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5D" w:rsidRDefault="000C575D" w:rsidP="00142268">
      <w:pPr>
        <w:pStyle w:val="Titel"/>
        <w:rPr>
          <w:lang w:val="fr-CH"/>
        </w:rPr>
      </w:pPr>
      <w:r w:rsidRPr="000C575D">
        <w:rPr>
          <w:lang w:val="fr-CH"/>
        </w:rPr>
        <w:t>Mesures d’urgence dans le domaine</w:t>
      </w:r>
      <w:r w:rsidR="00820E7A">
        <w:rPr>
          <w:lang w:val="fr-CH"/>
        </w:rPr>
        <w:t>,</w:t>
      </w:r>
      <w:r w:rsidR="002F1403">
        <w:rPr>
          <w:lang w:val="fr-CH"/>
        </w:rPr>
        <w:t xml:space="preserve"> </w:t>
      </w:r>
      <w:r w:rsidR="0093718B">
        <w:rPr>
          <w:lang w:val="fr-CH"/>
        </w:rPr>
        <w:t>…</w:t>
      </w:r>
    </w:p>
    <w:p w:rsidR="00CA23E2" w:rsidRPr="000C575D" w:rsidRDefault="00CA23E2" w:rsidP="00CA23E2">
      <w:pPr>
        <w:rPr>
          <w:lang w:val="fr-CH"/>
        </w:rPr>
      </w:pPr>
      <w:bookmarkStart w:id="0" w:name="_GoBack"/>
      <w:bookmarkEnd w:id="0"/>
    </w:p>
    <w:tbl>
      <w:tblPr>
        <w:tblStyle w:val="BETabelle1"/>
        <w:tblW w:w="0" w:type="auto"/>
        <w:tblBorders>
          <w:top w:val="single" w:sz="2" w:space="0" w:color="DFE3E5" w:themeColor="text2" w:themeTint="33"/>
          <w:left w:val="single" w:sz="2" w:space="0" w:color="DFE3E5" w:themeColor="text2" w:themeTint="33"/>
          <w:right w:val="single" w:sz="2" w:space="0" w:color="DFE3E5" w:themeColor="text2" w:themeTint="33"/>
          <w:insideH w:val="single" w:sz="4" w:space="0" w:color="BFC7CB" w:themeColor="text2" w:themeTint="66"/>
          <w:insideV w:val="single" w:sz="2" w:space="0" w:color="DFE3E5" w:themeColor="text2" w:themeTint="33"/>
        </w:tblBorders>
        <w:tblLook w:val="04A0" w:firstRow="1" w:lastRow="0" w:firstColumn="1" w:lastColumn="0" w:noHBand="0" w:noVBand="1"/>
      </w:tblPr>
      <w:tblGrid>
        <w:gridCol w:w="4388"/>
        <w:gridCol w:w="994"/>
        <w:gridCol w:w="4799"/>
        <w:gridCol w:w="1013"/>
        <w:gridCol w:w="992"/>
        <w:gridCol w:w="5953"/>
        <w:gridCol w:w="993"/>
        <w:gridCol w:w="988"/>
      </w:tblGrid>
      <w:tr w:rsidR="00142268" w:rsidRPr="006A7F68" w:rsidTr="00C42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C53FBE" w:rsidRPr="00142268" w:rsidRDefault="000C575D" w:rsidP="00142268">
            <w:pPr>
              <w:rPr>
                <w:b/>
                <w:lang w:val="fr-CH"/>
              </w:rPr>
            </w:pPr>
            <w:r w:rsidRPr="00142268">
              <w:rPr>
                <w:b/>
                <w:lang w:val="fr-CH"/>
              </w:rPr>
              <w:t xml:space="preserve">qui peuvent être prises </w:t>
            </w:r>
            <w:r w:rsidRPr="0073714F">
              <w:rPr>
                <w:b/>
                <w:i/>
                <w:lang w:val="fr-CH"/>
              </w:rPr>
              <w:t>immédiatement</w:t>
            </w:r>
            <w:r w:rsidRPr="00142268">
              <w:rPr>
                <w:b/>
                <w:lang w:val="fr-CH"/>
              </w:rP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575D" w:rsidRPr="00142268" w:rsidRDefault="000C575D" w:rsidP="00142268">
            <w:pPr>
              <w:rPr>
                <w:b/>
              </w:rPr>
            </w:pPr>
            <w:r w:rsidRPr="00142268">
              <w:rPr>
                <w:b/>
              </w:rPr>
              <w:t xml:space="preserve">Terminé </w:t>
            </w:r>
          </w:p>
          <w:p w:rsidR="00C53FBE" w:rsidRPr="00142268" w:rsidRDefault="000C575D" w:rsidP="00142268">
            <w:pPr>
              <w:rPr>
                <w:b/>
              </w:rPr>
            </w:pPr>
            <w:r w:rsidRPr="00142268">
              <w:rPr>
                <w:b/>
              </w:rPr>
              <w:t>(heure)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53FBE" w:rsidRPr="00142268" w:rsidRDefault="000C575D" w:rsidP="00142268">
            <w:pPr>
              <w:rPr>
                <w:b/>
                <w:lang w:val="fr-CH"/>
              </w:rPr>
            </w:pPr>
            <w:r w:rsidRPr="00142268">
              <w:rPr>
                <w:b/>
                <w:lang w:val="fr-CH"/>
              </w:rPr>
              <w:t xml:space="preserve">qui doivent êtres </w:t>
            </w:r>
            <w:r w:rsidRPr="0073714F">
              <w:rPr>
                <w:b/>
                <w:i/>
                <w:lang w:val="fr-CH"/>
              </w:rPr>
              <w:t xml:space="preserve">coordonnées </w:t>
            </w:r>
            <w:r w:rsidRPr="00142268">
              <w:rPr>
                <w:b/>
                <w:lang w:val="fr-CH"/>
              </w:rPr>
              <w:t>au prochain rapport.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575D" w:rsidRPr="00142268" w:rsidRDefault="000C575D" w:rsidP="00142268">
            <w:pPr>
              <w:rPr>
                <w:b/>
              </w:rPr>
            </w:pPr>
            <w:r w:rsidRPr="00142268">
              <w:rPr>
                <w:b/>
              </w:rPr>
              <w:t>Décision</w:t>
            </w:r>
          </w:p>
          <w:p w:rsidR="00C53FBE" w:rsidRPr="00142268" w:rsidRDefault="000C575D" w:rsidP="00142268">
            <w:pPr>
              <w:rPr>
                <w:b/>
              </w:rPr>
            </w:pPr>
            <w:r w:rsidRPr="00142268">
              <w:rPr>
                <w:b/>
              </w:rPr>
              <w:t>C / C 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575D" w:rsidRPr="00142268" w:rsidRDefault="000C575D" w:rsidP="00142268">
            <w:pPr>
              <w:rPr>
                <w:b/>
              </w:rPr>
            </w:pPr>
            <w:r w:rsidRPr="00142268">
              <w:rPr>
                <w:b/>
              </w:rPr>
              <w:t xml:space="preserve">Terminé </w:t>
            </w:r>
          </w:p>
          <w:p w:rsidR="00C53FBE" w:rsidRPr="00142268" w:rsidRDefault="000C575D" w:rsidP="00142268">
            <w:pPr>
              <w:rPr>
                <w:b/>
              </w:rPr>
            </w:pPr>
            <w:r w:rsidRPr="00142268">
              <w:rPr>
                <w:b/>
              </w:rPr>
              <w:t>(heure)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3FBE" w:rsidRPr="00142268" w:rsidRDefault="000C575D" w:rsidP="00142268">
            <w:pPr>
              <w:rPr>
                <w:b/>
                <w:color w:val="FFFFFF" w:themeColor="background1"/>
                <w:lang w:val="fr-CH"/>
              </w:rPr>
            </w:pPr>
            <w:r w:rsidRPr="00142268">
              <w:rPr>
                <w:b/>
                <w:color w:val="FFFFFF" w:themeColor="background1"/>
                <w:lang w:val="fr-CH"/>
              </w:rPr>
              <w:t xml:space="preserve">qui doivent être </w:t>
            </w:r>
            <w:r w:rsidRPr="0073714F">
              <w:rPr>
                <w:b/>
                <w:i/>
                <w:color w:val="FFFFFF" w:themeColor="background1"/>
                <w:lang w:val="fr-CH"/>
              </w:rPr>
              <w:t>autorisées</w:t>
            </w:r>
            <w:r w:rsidR="00142268" w:rsidRPr="0073714F">
              <w:rPr>
                <w:b/>
                <w:i/>
                <w:color w:val="FFFFFF" w:themeColor="background1"/>
                <w:lang w:val="fr-CH"/>
              </w:rPr>
              <w:t xml:space="preserve"> </w:t>
            </w:r>
            <w:r w:rsidR="00142268">
              <w:rPr>
                <w:b/>
                <w:color w:val="FFFFFF" w:themeColor="background1"/>
                <w:lang w:val="fr-CH"/>
              </w:rPr>
              <w:t xml:space="preserve">par le C / C EM au </w:t>
            </w:r>
            <w:r w:rsidRPr="00142268">
              <w:rPr>
                <w:b/>
                <w:color w:val="FFFFFF" w:themeColor="background1"/>
                <w:lang w:val="fr-CH"/>
              </w:rPr>
              <w:t>prochain rapport</w:t>
            </w:r>
            <w:r w:rsidR="00BA54C3">
              <w:rPr>
                <w:b/>
                <w:color w:val="FFFFFF" w:themeColor="background1"/>
                <w:lang w:val="fr-CH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575D" w:rsidRPr="00142268" w:rsidRDefault="000C575D" w:rsidP="00142268">
            <w:pPr>
              <w:rPr>
                <w:b/>
              </w:rPr>
            </w:pPr>
            <w:r w:rsidRPr="00142268">
              <w:rPr>
                <w:b/>
              </w:rPr>
              <w:t>Décision</w:t>
            </w:r>
          </w:p>
          <w:p w:rsidR="00C53FBE" w:rsidRPr="00142268" w:rsidRDefault="000C575D" w:rsidP="00142268">
            <w:pPr>
              <w:rPr>
                <w:b/>
              </w:rPr>
            </w:pPr>
            <w:r w:rsidRPr="00142268">
              <w:rPr>
                <w:b/>
              </w:rPr>
              <w:t>C / C EM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575D" w:rsidRPr="00142268" w:rsidRDefault="000C575D" w:rsidP="00142268">
            <w:pPr>
              <w:rPr>
                <w:b/>
              </w:rPr>
            </w:pPr>
            <w:r w:rsidRPr="00142268">
              <w:rPr>
                <w:b/>
              </w:rPr>
              <w:t xml:space="preserve">Terminé </w:t>
            </w:r>
          </w:p>
          <w:p w:rsidR="00C53FBE" w:rsidRPr="00142268" w:rsidRDefault="000C575D" w:rsidP="00142268">
            <w:pPr>
              <w:rPr>
                <w:b/>
              </w:rPr>
            </w:pPr>
            <w:r w:rsidRPr="00142268">
              <w:rPr>
                <w:b/>
              </w:rPr>
              <w:t>(heure)</w:t>
            </w:r>
          </w:p>
        </w:tc>
      </w:tr>
      <w:tr w:rsidR="00142268" w:rsidTr="00C420F4">
        <w:trPr>
          <w:trHeight w:val="1104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  <w:shd w:val="clear" w:color="auto" w:fill="F2F2F2" w:themeFill="background1" w:themeFillShade="F2"/>
          </w:tcPr>
          <w:p w:rsidR="000C575D" w:rsidRDefault="00276B55" w:rsidP="00142268">
            <w:r>
              <w:t>Mesures d’urgence,</w:t>
            </w:r>
            <w:r w:rsidR="002F1403">
              <w:t xml:space="preserve"> </w:t>
            </w:r>
            <w:r w:rsidR="000C575D">
              <w:t>…</w:t>
            </w:r>
          </w:p>
          <w:p w:rsidR="000C575D" w:rsidRPr="000C575D" w:rsidRDefault="000C575D" w:rsidP="0093718B">
            <w:pPr>
              <w:pStyle w:val="Aufzhlung1"/>
              <w:rPr>
                <w:lang w:val="fr-CH"/>
              </w:rPr>
            </w:pPr>
            <w:r w:rsidRPr="000C575D">
              <w:rPr>
                <w:lang w:val="fr-CH"/>
              </w:rPr>
              <w:t xml:space="preserve">qui ne concernent que son propre domaine spécifique. </w:t>
            </w:r>
          </w:p>
          <w:p w:rsidR="000C575D" w:rsidRPr="000C575D" w:rsidRDefault="000C575D" w:rsidP="0093718B">
            <w:pPr>
              <w:pStyle w:val="Aufzhlung1"/>
              <w:rPr>
                <w:lang w:val="fr-CH"/>
              </w:rPr>
            </w:pPr>
            <w:r w:rsidRPr="000C575D">
              <w:rPr>
                <w:lang w:val="fr-CH"/>
              </w:rPr>
              <w:t xml:space="preserve">avec des parties externes, qui ne seraient certainement pas contactées d’autres domaines. </w:t>
            </w:r>
          </w:p>
          <w:p w:rsidR="00852A5E" w:rsidRPr="000C575D" w:rsidRDefault="000C575D" w:rsidP="0093718B">
            <w:pPr>
              <w:pStyle w:val="Aufzhlung1"/>
              <w:rPr>
                <w:lang w:val="fr-CH"/>
              </w:rPr>
            </w:pPr>
            <w:r w:rsidRPr="000C575D">
              <w:rPr>
                <w:lang w:val="fr-CH"/>
              </w:rPr>
              <w:t>qui ne génèrent pas de coûts.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  <w:shd w:val="clear" w:color="auto" w:fill="F2F2F2" w:themeFill="background1" w:themeFillShade="F2"/>
          </w:tcPr>
          <w:p w:rsidR="00852A5E" w:rsidRPr="000C575D" w:rsidRDefault="00852A5E" w:rsidP="00142268">
            <w:pPr>
              <w:rPr>
                <w:lang w:val="fr-CH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EFF0F1"/>
              <w:right w:val="single" w:sz="4" w:space="0" w:color="auto"/>
            </w:tcBorders>
            <w:shd w:val="clear" w:color="auto" w:fill="F2F2F2" w:themeFill="background1" w:themeFillShade="F2"/>
          </w:tcPr>
          <w:p w:rsidR="000C575D" w:rsidRDefault="00276B55" w:rsidP="00142268">
            <w:r>
              <w:t>Mesures d’urgence,</w:t>
            </w:r>
            <w:r w:rsidR="002F1403">
              <w:t xml:space="preserve"> </w:t>
            </w:r>
            <w:r w:rsidR="000C575D">
              <w:t>…</w:t>
            </w:r>
          </w:p>
          <w:p w:rsidR="000C575D" w:rsidRPr="000C575D" w:rsidRDefault="000C575D" w:rsidP="0093718B">
            <w:pPr>
              <w:pStyle w:val="Aufzhlung1"/>
              <w:rPr>
                <w:lang w:val="fr-CH"/>
              </w:rPr>
            </w:pPr>
            <w:r w:rsidRPr="000C575D">
              <w:rPr>
                <w:lang w:val="fr-CH"/>
              </w:rPr>
              <w:t>qui doivent êtres coordonnées avec des autres domaines.</w:t>
            </w:r>
          </w:p>
          <w:p w:rsidR="00852A5E" w:rsidRPr="000C575D" w:rsidRDefault="000C575D" w:rsidP="0093718B">
            <w:pPr>
              <w:pStyle w:val="Aufzhlung1"/>
              <w:rPr>
                <w:lang w:val="fr-CH"/>
              </w:rPr>
            </w:pPr>
            <w:r w:rsidRPr="000C575D">
              <w:rPr>
                <w:lang w:val="fr-CH"/>
              </w:rPr>
              <w:t>avec des parties externes, qui pourraient être contactées par d’autres domaines.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  <w:shd w:val="clear" w:color="auto" w:fill="F2F2F2" w:themeFill="background1" w:themeFillShade="F2"/>
          </w:tcPr>
          <w:p w:rsidR="00852A5E" w:rsidRPr="000C575D" w:rsidRDefault="00852A5E" w:rsidP="00142268">
            <w:pPr>
              <w:rPr>
                <w:lang w:val="fr-CH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  <w:shd w:val="clear" w:color="auto" w:fill="F2F2F2" w:themeFill="background1" w:themeFillShade="F2"/>
          </w:tcPr>
          <w:p w:rsidR="00852A5E" w:rsidRPr="000C575D" w:rsidRDefault="00852A5E" w:rsidP="00142268">
            <w:pPr>
              <w:rPr>
                <w:lang w:val="fr-CH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  <w:shd w:val="clear" w:color="auto" w:fill="F2F2F2" w:themeFill="background1" w:themeFillShade="F2"/>
          </w:tcPr>
          <w:p w:rsidR="006A7F68" w:rsidRDefault="000C575D" w:rsidP="00142268">
            <w:r>
              <w:t>Mesures d’urgence</w:t>
            </w:r>
            <w:r w:rsidR="00276B55">
              <w:t>,</w:t>
            </w:r>
            <w:r w:rsidR="002F1403">
              <w:t xml:space="preserve"> </w:t>
            </w:r>
            <w:r w:rsidR="006A7F68">
              <w:t>…</w:t>
            </w:r>
          </w:p>
          <w:p w:rsidR="00852A5E" w:rsidRDefault="000C575D" w:rsidP="0093718B">
            <w:pPr>
              <w:pStyle w:val="Aufzhlung1"/>
            </w:pPr>
            <w:r w:rsidRPr="000C575D">
              <w:t>qui génèrent des coûts.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  <w:shd w:val="clear" w:color="auto" w:fill="F2F2F2" w:themeFill="background1" w:themeFillShade="F2"/>
          </w:tcPr>
          <w:p w:rsidR="00852A5E" w:rsidRDefault="00852A5E" w:rsidP="00142268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  <w:shd w:val="clear" w:color="auto" w:fill="F2F2F2" w:themeFill="background1" w:themeFillShade="F2"/>
          </w:tcPr>
          <w:p w:rsidR="00852A5E" w:rsidRDefault="00852A5E" w:rsidP="00142268"/>
        </w:tc>
      </w:tr>
      <w:tr w:rsidR="00142268" w:rsidTr="00CA23E2">
        <w:trPr>
          <w:trHeight w:val="10690"/>
        </w:trPr>
        <w:tc>
          <w:tcPr>
            <w:tcW w:w="4388" w:type="dxa"/>
            <w:tcBorders>
              <w:top w:val="single" w:sz="4" w:space="0" w:color="EFF0F1" w:themeColor="background2" w:themeTint="33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FBE" w:rsidRDefault="00C53FBE" w:rsidP="00142268"/>
        </w:tc>
        <w:tc>
          <w:tcPr>
            <w:tcW w:w="994" w:type="dxa"/>
            <w:tcBorders>
              <w:top w:val="single" w:sz="4" w:space="0" w:color="EFF0F1" w:themeColor="background2" w:themeTint="33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FBE" w:rsidRDefault="00C53FBE" w:rsidP="00142268"/>
        </w:tc>
        <w:tc>
          <w:tcPr>
            <w:tcW w:w="4799" w:type="dxa"/>
            <w:tcBorders>
              <w:top w:val="single" w:sz="4" w:space="0" w:color="EFF0F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FBE" w:rsidRDefault="00C53FBE" w:rsidP="00142268"/>
        </w:tc>
        <w:tc>
          <w:tcPr>
            <w:tcW w:w="1013" w:type="dxa"/>
            <w:tcBorders>
              <w:top w:val="single" w:sz="4" w:space="0" w:color="EFF0F1" w:themeColor="background2" w:themeTint="33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FBE" w:rsidRDefault="00C53FBE" w:rsidP="00142268"/>
        </w:tc>
        <w:tc>
          <w:tcPr>
            <w:tcW w:w="992" w:type="dxa"/>
            <w:tcBorders>
              <w:top w:val="single" w:sz="4" w:space="0" w:color="EFF0F1" w:themeColor="background2" w:themeTint="33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FBE" w:rsidRDefault="00C53FBE" w:rsidP="00142268"/>
        </w:tc>
        <w:tc>
          <w:tcPr>
            <w:tcW w:w="5953" w:type="dxa"/>
            <w:tcBorders>
              <w:top w:val="single" w:sz="4" w:space="0" w:color="EFF0F1" w:themeColor="background2" w:themeTint="33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FBE" w:rsidRDefault="00C53FBE" w:rsidP="00142268"/>
        </w:tc>
        <w:tc>
          <w:tcPr>
            <w:tcW w:w="993" w:type="dxa"/>
            <w:tcBorders>
              <w:top w:val="single" w:sz="4" w:space="0" w:color="EFF0F1" w:themeColor="background2" w:themeTint="33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FBE" w:rsidRDefault="00C53FBE" w:rsidP="00142268"/>
        </w:tc>
        <w:tc>
          <w:tcPr>
            <w:tcW w:w="988" w:type="dxa"/>
            <w:tcBorders>
              <w:top w:val="single" w:sz="4" w:space="0" w:color="EFF0F1" w:themeColor="background2" w:themeTint="33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3FBE" w:rsidRDefault="00C53FBE" w:rsidP="00142268"/>
        </w:tc>
      </w:tr>
      <w:tr w:rsidR="001043B2" w:rsidRPr="00CA23E2" w:rsidTr="00C420F4">
        <w:trPr>
          <w:trHeight w:val="764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1043B2" w:rsidRPr="00B15AE7" w:rsidRDefault="001043B2" w:rsidP="00142268">
            <w:pPr>
              <w:pStyle w:val="Text13pt"/>
              <w:rPr>
                <w:b/>
                <w:lang w:val="fr-CH"/>
              </w:rPr>
            </w:pPr>
            <w:r w:rsidRPr="00B15AE7">
              <w:rPr>
                <w:b/>
                <w:sz w:val="24"/>
              </w:rPr>
              <w:sym w:font="Wingdings" w:char="F0F0"/>
            </w:r>
            <w:r w:rsidRPr="00B15AE7">
              <w:rPr>
                <w:b/>
                <w:lang w:val="fr-CH"/>
              </w:rPr>
              <w:t xml:space="preserve"> </w:t>
            </w:r>
            <w:r w:rsidR="0091163A" w:rsidRPr="00B15AE7">
              <w:rPr>
                <w:b/>
                <w:lang w:val="fr-CH"/>
              </w:rPr>
              <w:t xml:space="preserve">Information de l’état-major au prochain </w:t>
            </w:r>
            <w:r w:rsidR="00142268" w:rsidRPr="00B15AE7">
              <w:rPr>
                <w:b/>
                <w:lang w:val="fr-CH"/>
              </w:rPr>
              <w:br/>
              <w:t xml:space="preserve">    </w:t>
            </w:r>
            <w:r w:rsidR="0073714F" w:rsidRPr="00B15AE7">
              <w:rPr>
                <w:b/>
                <w:lang w:val="fr-CH"/>
              </w:rPr>
              <w:t>rapport</w:t>
            </w:r>
          </w:p>
        </w:tc>
        <w:tc>
          <w:tcPr>
            <w:tcW w:w="14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43B2" w:rsidRPr="00B15AE7" w:rsidRDefault="001043B2" w:rsidP="00142268">
            <w:pPr>
              <w:pStyle w:val="Text13pt"/>
              <w:rPr>
                <w:b/>
                <w:lang w:val="fr-CH"/>
              </w:rPr>
            </w:pPr>
            <w:r w:rsidRPr="00B15AE7">
              <w:rPr>
                <w:b/>
                <w:sz w:val="24"/>
              </w:rPr>
              <w:sym w:font="Wingdings" w:char="F0F0"/>
            </w:r>
            <w:r w:rsidRPr="00B15AE7">
              <w:rPr>
                <w:b/>
                <w:lang w:val="fr-CH"/>
              </w:rPr>
              <w:t xml:space="preserve"> </w:t>
            </w:r>
            <w:r w:rsidR="0091163A" w:rsidRPr="00B15AE7">
              <w:rPr>
                <w:b/>
                <w:lang w:val="fr-CH"/>
              </w:rPr>
              <w:t>Dema</w:t>
            </w:r>
            <w:r w:rsidR="0073714F" w:rsidRPr="00B15AE7">
              <w:rPr>
                <w:b/>
                <w:lang w:val="fr-CH"/>
              </w:rPr>
              <w:t>ndes posées au prochain rapport</w:t>
            </w:r>
          </w:p>
        </w:tc>
      </w:tr>
    </w:tbl>
    <w:p w:rsidR="00852A5E" w:rsidRPr="0091163A" w:rsidRDefault="00852A5E" w:rsidP="00142268">
      <w:pPr>
        <w:rPr>
          <w:lang w:val="fr-CH"/>
        </w:rPr>
      </w:pPr>
    </w:p>
    <w:sectPr w:rsidR="00852A5E" w:rsidRPr="0091163A" w:rsidSect="00C420F4">
      <w:headerReference w:type="first" r:id="rId8"/>
      <w:pgSz w:w="23811" w:h="16838" w:orient="landscape" w:code="8"/>
      <w:pgMar w:top="0" w:right="1417" w:bottom="284" w:left="1417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5E" w:rsidRDefault="00852A5E" w:rsidP="00F91D37">
      <w:pPr>
        <w:spacing w:line="240" w:lineRule="auto"/>
      </w:pPr>
      <w:r>
        <w:separator/>
      </w:r>
    </w:p>
  </w:endnote>
  <w:endnote w:type="continuationSeparator" w:id="0">
    <w:p w:rsidR="00852A5E" w:rsidRDefault="00852A5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5E" w:rsidRDefault="00852A5E" w:rsidP="00F91D37">
      <w:pPr>
        <w:spacing w:line="240" w:lineRule="auto"/>
      </w:pPr>
    </w:p>
    <w:p w:rsidR="00852A5E" w:rsidRDefault="00852A5E" w:rsidP="00F91D37">
      <w:pPr>
        <w:spacing w:line="240" w:lineRule="auto"/>
      </w:pPr>
    </w:p>
  </w:footnote>
  <w:footnote w:type="continuationSeparator" w:id="0">
    <w:p w:rsidR="00852A5E" w:rsidRDefault="00852A5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5E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75D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43B2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2268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4FFD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6B55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1403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2E6D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7F68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3714F"/>
    <w:rsid w:val="007419CF"/>
    <w:rsid w:val="00742A7A"/>
    <w:rsid w:val="00743D68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0E7A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00F1"/>
    <w:rsid w:val="00852A5E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163A"/>
    <w:rsid w:val="009126A7"/>
    <w:rsid w:val="00913373"/>
    <w:rsid w:val="00915303"/>
    <w:rsid w:val="0092680C"/>
    <w:rsid w:val="009344CF"/>
    <w:rsid w:val="00935A5B"/>
    <w:rsid w:val="0093619F"/>
    <w:rsid w:val="0093718B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153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35CB"/>
    <w:rsid w:val="00A26A74"/>
    <w:rsid w:val="00A2782F"/>
    <w:rsid w:val="00A35A36"/>
    <w:rsid w:val="00A36ED7"/>
    <w:rsid w:val="00A40A82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15AE7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66A7B"/>
    <w:rsid w:val="00B70D03"/>
    <w:rsid w:val="00B71F06"/>
    <w:rsid w:val="00B803E7"/>
    <w:rsid w:val="00B82098"/>
    <w:rsid w:val="00B82E14"/>
    <w:rsid w:val="00B97F73"/>
    <w:rsid w:val="00BA0356"/>
    <w:rsid w:val="00BA4DDE"/>
    <w:rsid w:val="00BA54C3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345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20F4"/>
    <w:rsid w:val="00C4752E"/>
    <w:rsid w:val="00C51D2F"/>
    <w:rsid w:val="00C51DEB"/>
    <w:rsid w:val="00C529A0"/>
    <w:rsid w:val="00C53FBE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23E2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0888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0F0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509F534B"/>
  <w15:chartTrackingRefBased/>
  <w15:docId w15:val="{620FBABC-AF52-4ABD-B0E3-7D5082EC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CA84BA6-7CB2-4B43-BBC4-93102F9F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Reichenbach Selina, SID-BSM-AB</dc:creator>
  <cp:keywords/>
  <dc:description/>
  <cp:lastModifiedBy>Mangiarratti Daniela, SID-BSM-AB</cp:lastModifiedBy>
  <cp:revision>14</cp:revision>
  <cp:lastPrinted>2019-09-11T20:00:00Z</cp:lastPrinted>
  <dcterms:created xsi:type="dcterms:W3CDTF">2021-04-15T19:28:00Z</dcterms:created>
  <dcterms:modified xsi:type="dcterms:W3CDTF">2021-09-28T14:43:00Z</dcterms:modified>
</cp:coreProperties>
</file>