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323" w:rsidRPr="00440323" w:rsidRDefault="00855123" w:rsidP="00855123">
      <w:pPr>
        <w:pStyle w:val="Titel"/>
        <w:ind w:left="-142"/>
        <w:rPr>
          <w:lang w:val="fr-CH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7EDE5" wp14:editId="055E4B74">
                <wp:simplePos x="0" y="0"/>
                <wp:positionH relativeFrom="column">
                  <wp:posOffset>6908165</wp:posOffset>
                </wp:positionH>
                <wp:positionV relativeFrom="paragraph">
                  <wp:posOffset>666750</wp:posOffset>
                </wp:positionV>
                <wp:extent cx="2590800" cy="7620"/>
                <wp:effectExtent l="0" t="0" r="19050" b="3048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7620"/>
                        </a:xfrm>
                        <a:prstGeom prst="line">
                          <a:avLst/>
                        </a:prstGeom>
                        <a:ln w="12700" cap="rnd">
                          <a:solidFill>
                            <a:schemeClr val="dk1">
                              <a:shade val="95000"/>
                              <a:satMod val="105000"/>
                              <a:alpha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2AA7E8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3.95pt,52.5pt" to="747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" strokecolor="black [3040]" strokeweight="1pt">
                <v:stroke dashstyle="1 1" opacity="59110f" endcap="round"/>
              </v:line>
            </w:pict>
          </mc:Fallback>
        </mc:AlternateContent>
      </w:r>
      <w:r w:rsidR="00440323" w:rsidRPr="00440323">
        <w:rPr>
          <w:noProof/>
          <w:lang w:val="fr-CH" w:eastAsia="de-CH"/>
        </w:rPr>
        <w:t xml:space="preserve">Évaluation de la situation concernant </w:t>
      </w:r>
      <w:r>
        <w:rPr>
          <w:noProof/>
          <w:lang w:val="fr-CH" w:eastAsia="de-CH"/>
        </w:rPr>
        <w:t>le</w:t>
      </w:r>
      <w:r w:rsidR="00440323" w:rsidRPr="00440323">
        <w:rPr>
          <w:noProof/>
          <w:lang w:val="fr-CH" w:eastAsia="de-CH"/>
        </w:rPr>
        <w:t xml:space="preserve"> problème partiel </w:t>
      </w:r>
    </w:p>
    <w:p w:rsidR="00621CDA" w:rsidRPr="00440323" w:rsidRDefault="00621CDA" w:rsidP="00621CDA">
      <w:pPr>
        <w:rPr>
          <w:lang w:val="fr-CH"/>
        </w:rPr>
      </w:pPr>
    </w:p>
    <w:tbl>
      <w:tblPr>
        <w:tblStyle w:val="BETabelle1"/>
        <w:tblW w:w="15593" w:type="dxa"/>
        <w:tblInd w:w="-147" w:type="dxa"/>
        <w:tblBorders>
          <w:top w:val="single" w:sz="2" w:space="0" w:color="DFE3E5" w:themeColor="text2" w:themeTint="33"/>
          <w:left w:val="single" w:sz="2" w:space="0" w:color="DFE3E5" w:themeColor="text2" w:themeTint="33"/>
          <w:right w:val="single" w:sz="2" w:space="0" w:color="DFE3E5" w:themeColor="text2" w:themeTint="33"/>
          <w:insideH w:val="single" w:sz="4" w:space="0" w:color="BFC7CB" w:themeColor="text2" w:themeTint="66"/>
          <w:insideV w:val="single" w:sz="2" w:space="0" w:color="DFE3E5" w:themeColor="text2" w:themeTint="33"/>
        </w:tblBorders>
        <w:tblLook w:val="04A0" w:firstRow="1" w:lastRow="0" w:firstColumn="1" w:lastColumn="0" w:noHBand="0" w:noVBand="1"/>
      </w:tblPr>
      <w:tblGrid>
        <w:gridCol w:w="4510"/>
        <w:gridCol w:w="5274"/>
        <w:gridCol w:w="5809"/>
      </w:tblGrid>
      <w:tr w:rsidR="00621CDA" w:rsidRPr="00621CDA" w:rsidTr="00B748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21CDA" w:rsidRPr="00855123" w:rsidRDefault="00440323" w:rsidP="007F504B">
            <w:pPr>
              <w:jc w:val="center"/>
              <w:rPr>
                <w:szCs w:val="21"/>
              </w:rPr>
            </w:pPr>
            <w:r w:rsidRPr="00855123">
              <w:rPr>
                <w:b/>
                <w:szCs w:val="21"/>
              </w:rPr>
              <w:t>F</w:t>
            </w:r>
            <w:r w:rsidRPr="00855123">
              <w:rPr>
                <w:szCs w:val="21"/>
              </w:rPr>
              <w:t>aits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21CDA" w:rsidRPr="00855123" w:rsidRDefault="00440323" w:rsidP="007F504B">
            <w:pPr>
              <w:jc w:val="center"/>
              <w:rPr>
                <w:szCs w:val="21"/>
              </w:rPr>
            </w:pPr>
            <w:r w:rsidRPr="00855123">
              <w:rPr>
                <w:b/>
                <w:szCs w:val="21"/>
              </w:rPr>
              <w:t>C</w:t>
            </w:r>
            <w:r w:rsidRPr="00855123">
              <w:rPr>
                <w:szCs w:val="21"/>
              </w:rPr>
              <w:t>onclusions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21CDA" w:rsidRPr="00855123" w:rsidRDefault="00440323" w:rsidP="007F504B">
            <w:pPr>
              <w:jc w:val="center"/>
              <w:rPr>
                <w:szCs w:val="21"/>
              </w:rPr>
            </w:pPr>
            <w:r w:rsidRPr="00855123">
              <w:rPr>
                <w:b/>
                <w:szCs w:val="21"/>
              </w:rPr>
              <w:t>C</w:t>
            </w:r>
            <w:r w:rsidRPr="00855123">
              <w:rPr>
                <w:szCs w:val="21"/>
              </w:rPr>
              <w:t>onséquences</w:t>
            </w:r>
          </w:p>
        </w:tc>
      </w:tr>
      <w:tr w:rsidR="00621CDA" w:rsidRPr="00B74810" w:rsidTr="00B74810">
        <w:trPr>
          <w:trHeight w:val="491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EFF0F1" w:themeColor="background2" w:themeTint="33"/>
              <w:right w:val="single" w:sz="4" w:space="0" w:color="auto"/>
            </w:tcBorders>
            <w:shd w:val="clear" w:color="auto" w:fill="F2F2F2" w:themeFill="background1" w:themeFillShade="F2"/>
          </w:tcPr>
          <w:p w:rsidR="00621CDA" w:rsidRPr="00855123" w:rsidRDefault="00440323" w:rsidP="007F504B">
            <w:pPr>
              <w:pStyle w:val="Text85pt"/>
              <w:spacing w:after="120"/>
              <w:ind w:left="57"/>
              <w:jc w:val="center"/>
              <w:rPr>
                <w:b/>
                <w:sz w:val="21"/>
                <w:szCs w:val="21"/>
              </w:rPr>
            </w:pPr>
            <w:r w:rsidRPr="00855123">
              <w:rPr>
                <w:b/>
                <w:sz w:val="21"/>
                <w:szCs w:val="21"/>
              </w:rPr>
              <w:t>(Concernant le problème partiel)</w:t>
            </w:r>
          </w:p>
          <w:p w:rsidR="00440323" w:rsidRPr="00855123" w:rsidRDefault="00440323" w:rsidP="00855123">
            <w:pPr>
              <w:pStyle w:val="Aufzhlung1"/>
            </w:pPr>
            <w:r w:rsidRPr="00855123">
              <w:t>Que savons-</w:t>
            </w:r>
            <w:r w:rsidRPr="00855123">
              <w:rPr>
                <w:u w:val="single"/>
              </w:rPr>
              <w:t>nous</w:t>
            </w:r>
            <w:r w:rsidRPr="00855123">
              <w:t>?</w:t>
            </w:r>
          </w:p>
          <w:p w:rsidR="00621CDA" w:rsidRPr="00855123" w:rsidRDefault="00440323" w:rsidP="00855123">
            <w:pPr>
              <w:pStyle w:val="Aufzhlung1"/>
              <w:rPr>
                <w:lang w:val="fr-CH"/>
              </w:rPr>
            </w:pPr>
            <w:r w:rsidRPr="00855123">
              <w:rPr>
                <w:lang w:val="fr-CH"/>
              </w:rPr>
              <w:t>Que ne savons-</w:t>
            </w:r>
            <w:r w:rsidRPr="00855123">
              <w:rPr>
                <w:u w:val="single"/>
                <w:lang w:val="fr-CH"/>
              </w:rPr>
              <w:t>nous</w:t>
            </w:r>
            <w:r w:rsidRPr="00855123">
              <w:rPr>
                <w:lang w:val="fr-CH"/>
              </w:rPr>
              <w:t xml:space="preserve"> pas?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EFF0F1" w:themeColor="background2" w:themeTint="33"/>
              <w:right w:val="single" w:sz="4" w:space="0" w:color="auto"/>
            </w:tcBorders>
            <w:shd w:val="clear" w:color="auto" w:fill="F2F2F2" w:themeFill="background1" w:themeFillShade="F2"/>
          </w:tcPr>
          <w:p w:rsidR="00621CDA" w:rsidRPr="00855123" w:rsidRDefault="00621CDA" w:rsidP="007F504B">
            <w:pPr>
              <w:pStyle w:val="Text85pt"/>
              <w:spacing w:after="120"/>
              <w:ind w:left="57"/>
              <w:jc w:val="center"/>
              <w:rPr>
                <w:b/>
                <w:sz w:val="21"/>
                <w:szCs w:val="21"/>
              </w:rPr>
            </w:pPr>
            <w:r w:rsidRPr="00855123">
              <w:rPr>
                <w:b/>
                <w:sz w:val="21"/>
                <w:szCs w:val="21"/>
              </w:rPr>
              <w:t>(</w:t>
            </w:r>
            <w:r w:rsidR="00440323" w:rsidRPr="00855123">
              <w:rPr>
                <w:b/>
                <w:sz w:val="21"/>
                <w:szCs w:val="21"/>
              </w:rPr>
              <w:t>Conclusions personnelles)</w:t>
            </w:r>
          </w:p>
          <w:p w:rsidR="00621CDA" w:rsidRPr="00855123" w:rsidRDefault="00440323" w:rsidP="00855123">
            <w:pPr>
              <w:pStyle w:val="Aufzhlung1"/>
              <w:rPr>
                <w:lang w:val="fr-CH"/>
              </w:rPr>
            </w:pPr>
            <w:r w:rsidRPr="00855123">
              <w:rPr>
                <w:lang w:val="fr-CH"/>
              </w:rPr>
              <w:t>En tant que membre de l'état-major ou spécialiste, que puis-</w:t>
            </w:r>
            <w:r w:rsidRPr="00855123">
              <w:rPr>
                <w:u w:val="single"/>
                <w:lang w:val="fr-CH"/>
              </w:rPr>
              <w:t>je</w:t>
            </w:r>
            <w:r w:rsidRPr="00855123">
              <w:rPr>
                <w:lang w:val="fr-CH"/>
              </w:rPr>
              <w:t xml:space="preserve"> conclure d'un fait particulier ou, le cas échéant, de plusieurs faits ?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EFF0F1" w:themeColor="background2" w:themeTint="33"/>
              <w:right w:val="single" w:sz="4" w:space="0" w:color="auto"/>
            </w:tcBorders>
            <w:shd w:val="clear" w:color="auto" w:fill="F2F2F2" w:themeFill="background1" w:themeFillShade="F2"/>
          </w:tcPr>
          <w:p w:rsidR="00621CDA" w:rsidRPr="00855123" w:rsidRDefault="00621CDA" w:rsidP="007F504B">
            <w:pPr>
              <w:pStyle w:val="Text85pt"/>
              <w:spacing w:after="120"/>
              <w:ind w:left="57"/>
              <w:jc w:val="center"/>
              <w:rPr>
                <w:b/>
                <w:sz w:val="21"/>
                <w:szCs w:val="21"/>
                <w:lang w:val="fr-CH"/>
              </w:rPr>
            </w:pPr>
            <w:r w:rsidRPr="00855123">
              <w:rPr>
                <w:b/>
                <w:sz w:val="21"/>
                <w:szCs w:val="21"/>
                <w:lang w:val="fr-CH"/>
              </w:rPr>
              <w:t>(</w:t>
            </w:r>
            <w:r w:rsidR="00B74810">
              <w:rPr>
                <w:b/>
                <w:sz w:val="21"/>
                <w:szCs w:val="21"/>
                <w:lang w:val="fr-CH"/>
              </w:rPr>
              <w:t>Orientation de l’</w:t>
            </w:r>
            <w:bookmarkStart w:id="0" w:name="_GoBack"/>
            <w:bookmarkEnd w:id="0"/>
            <w:r w:rsidR="00440323" w:rsidRPr="00855123">
              <w:rPr>
                <w:b/>
                <w:sz w:val="21"/>
                <w:szCs w:val="21"/>
                <w:lang w:val="fr-CH"/>
              </w:rPr>
              <w:t>action du point de vue de l'état-major)</w:t>
            </w:r>
          </w:p>
          <w:p w:rsidR="00440323" w:rsidRPr="00855123" w:rsidRDefault="00440323" w:rsidP="00855123">
            <w:pPr>
              <w:pStyle w:val="Aufzhlung1"/>
              <w:rPr>
                <w:lang w:val="fr-CH"/>
              </w:rPr>
            </w:pPr>
            <w:r w:rsidRPr="00855123">
              <w:rPr>
                <w:lang w:val="fr-CH"/>
              </w:rPr>
              <w:t>Que devons ou pouvons-</w:t>
            </w:r>
            <w:r w:rsidRPr="00855123">
              <w:rPr>
                <w:u w:val="single"/>
                <w:lang w:val="fr-CH"/>
              </w:rPr>
              <w:t>nous</w:t>
            </w:r>
            <w:r w:rsidRPr="00855123">
              <w:rPr>
                <w:lang w:val="fr-CH"/>
              </w:rPr>
              <w:t xml:space="preserve"> faire à ce stade (opinion de l'état-major au complet)?</w:t>
            </w:r>
          </w:p>
          <w:p w:rsidR="00440323" w:rsidRPr="00855123" w:rsidRDefault="00440323" w:rsidP="00855123">
            <w:pPr>
              <w:pStyle w:val="Aufzhlung1"/>
              <w:rPr>
                <w:lang w:val="fr-CH"/>
              </w:rPr>
            </w:pPr>
            <w:r w:rsidRPr="00855123">
              <w:rPr>
                <w:lang w:val="fr-CH"/>
              </w:rPr>
              <w:t>Que ne devrions ou ne pouvons-</w:t>
            </w:r>
            <w:r w:rsidRPr="00855123">
              <w:rPr>
                <w:u w:val="single"/>
                <w:lang w:val="fr-CH"/>
              </w:rPr>
              <w:t>nous</w:t>
            </w:r>
            <w:r w:rsidRPr="00855123">
              <w:rPr>
                <w:lang w:val="fr-CH"/>
              </w:rPr>
              <w:t xml:space="preserve"> pas faire, le cas échéant?</w:t>
            </w:r>
          </w:p>
          <w:p w:rsidR="00621CDA" w:rsidRPr="00855123" w:rsidRDefault="00440323" w:rsidP="00855123">
            <w:pPr>
              <w:pStyle w:val="Aufzhlung1"/>
              <w:rPr>
                <w:lang w:val="fr-CH"/>
              </w:rPr>
            </w:pPr>
            <w:r w:rsidRPr="00855123">
              <w:rPr>
                <w:lang w:val="fr-CH"/>
              </w:rPr>
              <w:t xml:space="preserve">Que cela signifie-t-il pour </w:t>
            </w:r>
            <w:r w:rsidRPr="00855123">
              <w:rPr>
                <w:u w:val="single"/>
                <w:lang w:val="fr-CH"/>
              </w:rPr>
              <w:t>notre</w:t>
            </w:r>
            <w:r w:rsidRPr="00855123">
              <w:rPr>
                <w:lang w:val="fr-CH"/>
              </w:rPr>
              <w:t xml:space="preserve"> action commune, en tant qu'état-major?</w:t>
            </w:r>
          </w:p>
        </w:tc>
      </w:tr>
      <w:tr w:rsidR="00621CDA" w:rsidRPr="00B74810" w:rsidTr="00B74810">
        <w:trPr>
          <w:trHeight w:val="6223"/>
        </w:trPr>
        <w:tc>
          <w:tcPr>
            <w:tcW w:w="4510" w:type="dxa"/>
            <w:tcBorders>
              <w:top w:val="single" w:sz="4" w:space="0" w:color="EFF0F1" w:themeColor="background2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DA" w:rsidRPr="00855123" w:rsidRDefault="00621CDA" w:rsidP="007F504B">
            <w:pPr>
              <w:pStyle w:val="Text85pt"/>
              <w:ind w:left="57"/>
              <w:rPr>
                <w:sz w:val="21"/>
                <w:szCs w:val="21"/>
                <w:lang w:val="fr-CH"/>
              </w:rPr>
            </w:pPr>
          </w:p>
        </w:tc>
        <w:tc>
          <w:tcPr>
            <w:tcW w:w="5274" w:type="dxa"/>
            <w:tcBorders>
              <w:top w:val="single" w:sz="4" w:space="0" w:color="EFF0F1" w:themeColor="background2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DA" w:rsidRPr="00855123" w:rsidRDefault="00621CDA" w:rsidP="007F504B">
            <w:pPr>
              <w:pStyle w:val="Text85pt"/>
              <w:ind w:left="57"/>
              <w:rPr>
                <w:sz w:val="21"/>
                <w:szCs w:val="21"/>
                <w:lang w:val="fr-CH"/>
              </w:rPr>
            </w:pPr>
          </w:p>
        </w:tc>
        <w:tc>
          <w:tcPr>
            <w:tcW w:w="5809" w:type="dxa"/>
            <w:tcBorders>
              <w:top w:val="single" w:sz="4" w:space="0" w:color="EFF0F1" w:themeColor="background2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DA" w:rsidRPr="00855123" w:rsidRDefault="00621CDA" w:rsidP="00855123">
            <w:pPr>
              <w:pStyle w:val="Text85pt"/>
              <w:ind w:left="57" w:right="-287"/>
              <w:rPr>
                <w:sz w:val="21"/>
                <w:szCs w:val="21"/>
                <w:lang w:val="fr-CH"/>
              </w:rPr>
            </w:pPr>
          </w:p>
        </w:tc>
      </w:tr>
    </w:tbl>
    <w:p w:rsidR="00621CDA" w:rsidRPr="00440323" w:rsidRDefault="00621CDA" w:rsidP="007F504B">
      <w:pPr>
        <w:shd w:val="clear" w:color="auto" w:fill="FFFFFF" w:themeFill="background1"/>
        <w:ind w:left="57"/>
        <w:rPr>
          <w:lang w:val="fr-CH"/>
        </w:rPr>
      </w:pPr>
    </w:p>
    <w:p w:rsidR="00986522" w:rsidRPr="00440323" w:rsidRDefault="00986522" w:rsidP="007F504B">
      <w:pPr>
        <w:ind w:left="57"/>
        <w:rPr>
          <w:lang w:val="fr-CH"/>
        </w:rPr>
      </w:pPr>
    </w:p>
    <w:sectPr w:rsidR="00986522" w:rsidRPr="00440323" w:rsidSect="00855123">
      <w:headerReference w:type="first" r:id="rId8"/>
      <w:pgSz w:w="16838" w:h="11906" w:orient="landscape"/>
      <w:pgMar w:top="0" w:right="1705" w:bottom="567" w:left="851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CDA" w:rsidRDefault="00621CDA" w:rsidP="00F91D37">
      <w:pPr>
        <w:spacing w:line="240" w:lineRule="auto"/>
      </w:pPr>
      <w:r>
        <w:separator/>
      </w:r>
    </w:p>
  </w:endnote>
  <w:endnote w:type="continuationSeparator" w:id="0">
    <w:p w:rsidR="00621CDA" w:rsidRDefault="00621CDA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CDA" w:rsidRDefault="00621CDA" w:rsidP="00F91D37">
      <w:pPr>
        <w:spacing w:line="240" w:lineRule="auto"/>
      </w:pPr>
    </w:p>
    <w:p w:rsidR="00621CDA" w:rsidRDefault="00621CDA" w:rsidP="00F91D37">
      <w:pPr>
        <w:spacing w:line="240" w:lineRule="auto"/>
      </w:pPr>
    </w:p>
  </w:footnote>
  <w:footnote w:type="continuationSeparator" w:id="0">
    <w:p w:rsidR="00621CDA" w:rsidRDefault="00621CDA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797FDE" w:rsidP="000822A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fr-CH" w:vendorID="64" w:dllVersion="131078" w:nlCheck="1" w:checkStyle="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DA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2E4"/>
    <w:rsid w:val="001C4D4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663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323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1CDA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504B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5123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1FDF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26A7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153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74810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1BFF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0888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550C3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4B27EEDC"/>
  <w15:chartTrackingRefBased/>
  <w15:docId w15:val="{ECF9AAF8-DAB7-4EB6-BC95-7E845987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21CDA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CDAFA4AF-78BB-4FDD-91EF-86E5322E0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Reichenbach Selina, SID-BSM-AB</dc:creator>
  <cp:keywords/>
  <dc:description/>
  <cp:lastModifiedBy>Mangiarratti Daniela, SID-BSM-AB</cp:lastModifiedBy>
  <cp:revision>5</cp:revision>
  <cp:lastPrinted>2019-09-11T20:00:00Z</cp:lastPrinted>
  <dcterms:created xsi:type="dcterms:W3CDTF">2021-04-15T19:18:00Z</dcterms:created>
  <dcterms:modified xsi:type="dcterms:W3CDTF">2021-09-28T14:54:00Z</dcterms:modified>
</cp:coreProperties>
</file>