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193" w:rsidRPr="00273C96" w:rsidRDefault="00875193" w:rsidP="00875193">
      <w:pPr>
        <w:pStyle w:val="Titel"/>
        <w:spacing w:before="120"/>
        <w:rPr>
          <w:sz w:val="38"/>
          <w:szCs w:val="38"/>
        </w:rPr>
      </w:pPr>
      <w:r w:rsidRPr="00273C96">
        <w:rPr>
          <w:sz w:val="38"/>
          <w:szCs w:val="38"/>
        </w:rPr>
        <w:t>3. Liste de contrôle Disponibilité de base pour l’alarme</w:t>
      </w:r>
    </w:p>
    <w:p w:rsidR="00875193" w:rsidRPr="00273C96" w:rsidRDefault="00875193" w:rsidP="00875193">
      <w:r w:rsidRPr="00273C96">
        <w:t>Préparatifs généraux des organes d’alarme de la commune pour assurer la disponibilité opérationnelle de l'alarme de la population</w:t>
      </w:r>
    </w:p>
    <w:tbl>
      <w:tblPr>
        <w:tblStyle w:val="BETabelle1"/>
        <w:tblW w:w="10006" w:type="dxa"/>
        <w:tblLook w:val="04A0" w:firstRow="1" w:lastRow="0" w:firstColumn="1" w:lastColumn="0" w:noHBand="0" w:noVBand="1"/>
      </w:tblPr>
      <w:tblGrid>
        <w:gridCol w:w="284"/>
        <w:gridCol w:w="8467"/>
        <w:gridCol w:w="402"/>
        <w:gridCol w:w="412"/>
        <w:gridCol w:w="441"/>
      </w:tblGrid>
      <w:tr w:rsidR="00875193" w:rsidRPr="00273C96" w:rsidTr="00875193">
        <w:trPr>
          <w:cnfStyle w:val="100000000000" w:firstRow="1" w:lastRow="0" w:firstColumn="0" w:lastColumn="0" w:oddVBand="0" w:evenVBand="0" w:oddHBand="0" w:evenHBand="0" w:firstRowFirstColumn="0" w:firstRowLastColumn="0" w:lastRowFirstColumn="0" w:lastRowLastColumn="0"/>
          <w:tblHeader/>
        </w:trPr>
        <w:tc>
          <w:tcPr>
            <w:tcW w:w="284" w:type="dxa"/>
          </w:tcPr>
          <w:p w:rsidR="00875193" w:rsidRPr="00273C96" w:rsidRDefault="00875193" w:rsidP="00CD2648">
            <w:pPr>
              <w:pStyle w:val="FormularBezeichnungstext"/>
              <w:rPr>
                <w:lang w:val="de-CH"/>
              </w:rPr>
            </w:pPr>
          </w:p>
        </w:tc>
        <w:tc>
          <w:tcPr>
            <w:tcW w:w="8467" w:type="dxa"/>
            <w:hideMark/>
          </w:tcPr>
          <w:p w:rsidR="00875193" w:rsidRPr="00273C96" w:rsidRDefault="00875193" w:rsidP="00CD2648">
            <w:pPr>
              <w:pStyle w:val="FormularBezeichnungstext"/>
              <w:rPr>
                <w:lang w:val="de-CH"/>
              </w:rPr>
            </w:pPr>
          </w:p>
        </w:tc>
        <w:tc>
          <w:tcPr>
            <w:tcW w:w="402" w:type="dxa"/>
            <w:hideMark/>
          </w:tcPr>
          <w:p w:rsidR="00875193" w:rsidRPr="00273C96" w:rsidRDefault="00875193" w:rsidP="00CD2648">
            <w:pPr>
              <w:pStyle w:val="FormularBezeichnungstext"/>
              <w:rPr>
                <w:lang w:val="de-CH"/>
              </w:rPr>
            </w:pPr>
            <w:r w:rsidRPr="00273C96">
              <w:rPr>
                <w:lang w:val="de-CH"/>
              </w:rPr>
              <w:t>SP</w:t>
            </w:r>
          </w:p>
        </w:tc>
        <w:tc>
          <w:tcPr>
            <w:tcW w:w="412" w:type="dxa"/>
            <w:hideMark/>
          </w:tcPr>
          <w:p w:rsidR="00875193" w:rsidRPr="00273C96" w:rsidRDefault="00875193" w:rsidP="00CD2648">
            <w:pPr>
              <w:pStyle w:val="FormularBezeichnungstext"/>
              <w:rPr>
                <w:lang w:val="de-CH"/>
              </w:rPr>
            </w:pPr>
            <w:r w:rsidRPr="00273C96">
              <w:rPr>
                <w:lang w:val="de-CH"/>
              </w:rPr>
              <w:t>PC</w:t>
            </w:r>
          </w:p>
        </w:tc>
        <w:tc>
          <w:tcPr>
            <w:tcW w:w="441" w:type="dxa"/>
            <w:hideMark/>
          </w:tcPr>
          <w:p w:rsidR="00875193" w:rsidRPr="00273C96" w:rsidRDefault="00875193" w:rsidP="00CD2648">
            <w:pPr>
              <w:pStyle w:val="FormularBezeichnungstext"/>
              <w:rPr>
                <w:lang w:val="de-CH"/>
              </w:rPr>
            </w:pPr>
            <w:r w:rsidRPr="00273C96">
              <w:rPr>
                <w:lang w:val="de-CH"/>
              </w:rPr>
              <w:t>Cne</w:t>
            </w:r>
          </w:p>
        </w:tc>
      </w:tr>
      <w:tr w:rsidR="00875193" w:rsidRPr="00273C96" w:rsidTr="00CD2648">
        <w:tc>
          <w:tcPr>
            <w:tcW w:w="284"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sdt>
              <w:sdtPr>
                <w:id w:val="624053684"/>
                <w14:checkbox>
                  <w14:checked w14:val="0"/>
                  <w14:checkedState w14:val="2612" w14:font="MS Gothic"/>
                  <w14:uncheckedState w14:val="2610" w14:font="MS Gothic"/>
                </w14:checkbox>
              </w:sdtPr>
              <w:sdtContent>
                <w:r w:rsidRPr="00273C96">
                  <w:rPr>
                    <w:rFonts w:ascii="MS Gothic" w:eastAsia="MS Gothic" w:hAnsi="MS Gothic"/>
                  </w:rPr>
                  <w:t>☐</w:t>
                </w:r>
              </w:sdtContent>
            </w:sdt>
            <w:r w:rsidRPr="00273C96">
              <w:t xml:space="preserve">  </w:t>
            </w:r>
          </w:p>
        </w:tc>
        <w:tc>
          <w:tcPr>
            <w:tcW w:w="8467"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Mandat de prestations écrit confié par l'autorité communale au poste d'alarme de la commune (groupe d'état-major du SP) disponible</w:t>
            </w:r>
          </w:p>
        </w:tc>
        <w:tc>
          <w:tcPr>
            <w:tcW w:w="40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p>
        </w:tc>
        <w:tc>
          <w:tcPr>
            <w:tcW w:w="41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p>
        </w:tc>
        <w:tc>
          <w:tcPr>
            <w:tcW w:w="441"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rPr>
                <w:b/>
              </w:rPr>
            </w:pPr>
            <w:r w:rsidRPr="00273C96">
              <w:rPr>
                <w:b/>
              </w:rPr>
              <w:t>X</w:t>
            </w:r>
          </w:p>
        </w:tc>
      </w:tr>
      <w:tr w:rsidR="00875193" w:rsidRPr="00273C96" w:rsidTr="00CD2648">
        <w:tc>
          <w:tcPr>
            <w:tcW w:w="284"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sdt>
              <w:sdtPr>
                <w:id w:val="1268663478"/>
                <w14:checkbox>
                  <w14:checked w14:val="0"/>
                  <w14:checkedState w14:val="2612" w14:font="MS Gothic"/>
                  <w14:uncheckedState w14:val="2610" w14:font="MS Gothic"/>
                </w14:checkbox>
              </w:sdtPr>
              <w:sdtContent>
                <w:r w:rsidRPr="00273C96">
                  <w:rPr>
                    <w:rFonts w:ascii="MS Gothic" w:eastAsia="MS Gothic" w:hAnsi="MS Gothic"/>
                  </w:rPr>
                  <w:t>☐</w:t>
                </w:r>
              </w:sdtContent>
            </w:sdt>
            <w:r w:rsidRPr="00273C96">
              <w:t xml:space="preserve">  </w:t>
            </w:r>
          </w:p>
        </w:tc>
        <w:tc>
          <w:tcPr>
            <w:tcW w:w="8467" w:type="dxa"/>
            <w:tcBorders>
              <w:top w:val="single" w:sz="2" w:space="0" w:color="C6D9F1" w:themeColor="text2" w:themeTint="33"/>
              <w:left w:val="nil"/>
              <w:bottom w:val="single" w:sz="2" w:space="0" w:color="C6D9F1" w:themeColor="text2" w:themeTint="33"/>
              <w:right w:val="nil"/>
            </w:tcBorders>
          </w:tcPr>
          <w:p w:rsidR="00875193" w:rsidRPr="00273C96" w:rsidRDefault="00875193" w:rsidP="00875193">
            <w:pPr>
              <w:pStyle w:val="Text85pt"/>
            </w:pPr>
            <w:r w:rsidRPr="00273C96">
              <w:t>Liste des destinataires des ordres d'alerte transmis par le poste d'alarme de la commune élaborée (voir a</w:t>
            </w:r>
            <w:r w:rsidRPr="00273C96">
              <w:t>n</w:t>
            </w:r>
            <w:r w:rsidRPr="00273C96">
              <w:t>nexe 1)</w:t>
            </w:r>
          </w:p>
          <w:p w:rsidR="00875193" w:rsidRPr="00273C96" w:rsidRDefault="00875193" w:rsidP="00875193">
            <w:pPr>
              <w:pStyle w:val="Text85pt"/>
            </w:pPr>
            <w:r w:rsidRPr="00273C96">
              <w:t>a)</w:t>
            </w:r>
            <w:r w:rsidRPr="00273C96">
              <w:tab/>
              <w:t>propre autorité communale</w:t>
            </w:r>
          </w:p>
          <w:p w:rsidR="00875193" w:rsidRPr="00273C96" w:rsidRDefault="00875193" w:rsidP="00875193">
            <w:pPr>
              <w:pStyle w:val="Text85pt"/>
            </w:pPr>
            <w:r w:rsidRPr="00273C96">
              <w:t>b)</w:t>
            </w:r>
            <w:r w:rsidRPr="00273C96">
              <w:tab/>
              <w:t>autorité communale des communes rattachées (si SP régionaux)</w:t>
            </w:r>
          </w:p>
          <w:p w:rsidR="00875193" w:rsidRPr="00273C96" w:rsidRDefault="00875193" w:rsidP="00875193">
            <w:pPr>
              <w:pStyle w:val="Text85pt"/>
            </w:pPr>
            <w:r w:rsidRPr="00273C96">
              <w:t>c)</w:t>
            </w:r>
            <w:r w:rsidRPr="00273C96">
              <w:tab/>
              <w:t>chefs d'état-major et chefs OCCne/OCR</w:t>
            </w:r>
            <w:r w:rsidRPr="00273C96">
              <w:t>ég du propre périmètre d'action</w:t>
            </w:r>
          </w:p>
        </w:tc>
        <w:tc>
          <w:tcPr>
            <w:tcW w:w="40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rPr>
                <w:b/>
              </w:rPr>
            </w:pPr>
            <w:r w:rsidRPr="00273C96">
              <w:rPr>
                <w:b/>
              </w:rPr>
              <w:t>X</w:t>
            </w:r>
          </w:p>
        </w:tc>
        <w:tc>
          <w:tcPr>
            <w:tcW w:w="41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p>
        </w:tc>
        <w:tc>
          <w:tcPr>
            <w:tcW w:w="441"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p>
        </w:tc>
      </w:tr>
      <w:tr w:rsidR="00875193" w:rsidRPr="00273C96" w:rsidTr="00CD2648">
        <w:tc>
          <w:tcPr>
            <w:tcW w:w="284"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sdt>
              <w:sdtPr>
                <w:id w:val="1154405318"/>
                <w14:checkbox>
                  <w14:checked w14:val="0"/>
                  <w14:checkedState w14:val="2612" w14:font="MS Gothic"/>
                  <w14:uncheckedState w14:val="2610" w14:font="MS Gothic"/>
                </w14:checkbox>
              </w:sdtPr>
              <w:sdtContent>
                <w:r w:rsidRPr="00273C96">
                  <w:rPr>
                    <w:rFonts w:ascii="MS Gothic" w:eastAsia="MS Gothic" w:hAnsi="MS Gothic"/>
                  </w:rPr>
                  <w:t>☐</w:t>
                </w:r>
              </w:sdtContent>
            </w:sdt>
            <w:r w:rsidRPr="00273C96">
              <w:t xml:space="preserve">  </w:t>
            </w:r>
          </w:p>
        </w:tc>
        <w:tc>
          <w:tcPr>
            <w:tcW w:w="8467"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Groupe d'alarme sirènes de la / des communes composé de membres des SP, de la PC, des entreprises communales, de l'administration communale, etc.; liste d'alarme établie et mise à jour annuellement lors du test des sirènes (voir annexe 2); cahiers des charges des membres définis (Annexe LV)</w:t>
            </w:r>
          </w:p>
        </w:tc>
        <w:tc>
          <w:tcPr>
            <w:tcW w:w="40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X</w:t>
            </w:r>
          </w:p>
        </w:tc>
        <w:tc>
          <w:tcPr>
            <w:tcW w:w="41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rPr>
                <w:b/>
              </w:rPr>
            </w:pPr>
            <w:r w:rsidRPr="00273C96">
              <w:rPr>
                <w:b/>
              </w:rPr>
              <w:t>X</w:t>
            </w:r>
          </w:p>
        </w:tc>
        <w:tc>
          <w:tcPr>
            <w:tcW w:w="441"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X</w:t>
            </w:r>
          </w:p>
        </w:tc>
      </w:tr>
      <w:tr w:rsidR="00875193" w:rsidRPr="00273C96" w:rsidTr="00CD2648">
        <w:tc>
          <w:tcPr>
            <w:tcW w:w="284"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sdt>
              <w:sdtPr>
                <w:id w:val="-1196152121"/>
                <w14:checkbox>
                  <w14:checked w14:val="0"/>
                  <w14:checkedState w14:val="2612" w14:font="MS Gothic"/>
                  <w14:uncheckedState w14:val="2610" w14:font="MS Gothic"/>
                </w14:checkbox>
              </w:sdtPr>
              <w:sdtContent>
                <w:r w:rsidRPr="00273C96">
                  <w:rPr>
                    <w:rFonts w:ascii="MS Gothic" w:eastAsia="MS Gothic" w:hAnsi="MS Gothic"/>
                  </w:rPr>
                  <w:t>☐</w:t>
                </w:r>
              </w:sdtContent>
            </w:sdt>
            <w:r w:rsidRPr="00273C96">
              <w:t xml:space="preserve">  </w:t>
            </w:r>
          </w:p>
        </w:tc>
        <w:tc>
          <w:tcPr>
            <w:tcW w:w="8467"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Lieu d'entrée en service du groupe d'alarme si</w:t>
            </w:r>
            <w:r w:rsidRPr="00273C96">
              <w:t>rènes défini (généra</w:t>
            </w:r>
            <w:r w:rsidRPr="00273C96">
              <w:t>lement le hangar des sapeurs-pompiers), accessibilité permanente par téléphone et par courriel assurée (plus de fax), adresse électr</w:t>
            </w:r>
            <w:r w:rsidRPr="00273C96">
              <w:t>o</w:t>
            </w:r>
            <w:r w:rsidRPr="00273C96">
              <w:t>nique valable transmise au poste d'alarme cantonal (POCA), réception radio sur place avec et sans al</w:t>
            </w:r>
            <w:r w:rsidRPr="00273C96">
              <w:t>i</w:t>
            </w:r>
            <w:r w:rsidRPr="00273C96">
              <w:t>mentation électrique (transistor, piles) assurée</w:t>
            </w:r>
          </w:p>
        </w:tc>
        <w:tc>
          <w:tcPr>
            <w:tcW w:w="40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rPr>
                <w:b/>
              </w:rPr>
            </w:pPr>
            <w:r w:rsidRPr="00273C96">
              <w:rPr>
                <w:b/>
              </w:rPr>
              <w:t>X</w:t>
            </w:r>
          </w:p>
        </w:tc>
        <w:tc>
          <w:tcPr>
            <w:tcW w:w="41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X</w:t>
            </w:r>
          </w:p>
        </w:tc>
        <w:tc>
          <w:tcPr>
            <w:tcW w:w="441"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p>
        </w:tc>
      </w:tr>
      <w:bookmarkStart w:id="0" w:name="_GoBack" w:colFirst="2" w:colLast="3"/>
      <w:tr w:rsidR="00875193" w:rsidRPr="00273C96" w:rsidTr="00CD2648">
        <w:tc>
          <w:tcPr>
            <w:tcW w:w="284"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sdt>
              <w:sdtPr>
                <w:id w:val="1628735247"/>
                <w14:checkbox>
                  <w14:checked w14:val="0"/>
                  <w14:checkedState w14:val="2612" w14:font="MS Gothic"/>
                  <w14:uncheckedState w14:val="2610" w14:font="MS Gothic"/>
                </w14:checkbox>
              </w:sdtPr>
              <w:sdtContent>
                <w:r w:rsidRPr="00273C96">
                  <w:rPr>
                    <w:rFonts w:ascii="MS Gothic" w:eastAsia="MS Gothic" w:hAnsi="MS Gothic"/>
                  </w:rPr>
                  <w:t>☐</w:t>
                </w:r>
              </w:sdtContent>
            </w:sdt>
            <w:r w:rsidRPr="00273C96">
              <w:t xml:space="preserve">  </w:t>
            </w:r>
          </w:p>
        </w:tc>
        <w:tc>
          <w:tcPr>
            <w:tcW w:w="8467"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Carte de couverture sonore sirènes fixes disponible (voir annexe 3)</w:t>
            </w:r>
          </w:p>
        </w:tc>
        <w:tc>
          <w:tcPr>
            <w:tcW w:w="40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rPr>
                <w:b/>
              </w:rPr>
            </w:pPr>
            <w:r w:rsidRPr="00273C96">
              <w:rPr>
                <w:b/>
              </w:rPr>
              <w:t>X</w:t>
            </w:r>
          </w:p>
        </w:tc>
        <w:tc>
          <w:tcPr>
            <w:tcW w:w="41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X</w:t>
            </w:r>
          </w:p>
        </w:tc>
        <w:tc>
          <w:tcPr>
            <w:tcW w:w="441"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p>
        </w:tc>
      </w:tr>
      <w:tr w:rsidR="00875193" w:rsidRPr="00273C96" w:rsidTr="00CD2648">
        <w:tc>
          <w:tcPr>
            <w:tcW w:w="284"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sdt>
              <w:sdtPr>
                <w:id w:val="-1533337236"/>
                <w14:checkbox>
                  <w14:checked w14:val="0"/>
                  <w14:checkedState w14:val="2612" w14:font="MS Gothic"/>
                  <w14:uncheckedState w14:val="2610" w14:font="MS Gothic"/>
                </w14:checkbox>
              </w:sdtPr>
              <w:sdtContent>
                <w:r w:rsidRPr="00273C96">
                  <w:rPr>
                    <w:rFonts w:ascii="MS Gothic" w:eastAsia="MS Gothic" w:hAnsi="MS Gothic"/>
                  </w:rPr>
                  <w:t>☐</w:t>
                </w:r>
              </w:sdtContent>
            </w:sdt>
            <w:r w:rsidRPr="00273C96">
              <w:t xml:space="preserve">  </w:t>
            </w:r>
          </w:p>
        </w:tc>
        <w:tc>
          <w:tcPr>
            <w:tcW w:w="8467"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Liste de tous les postes de déclenchement des sirènes fixes, ainsi que des personnes responsables du d</w:t>
            </w:r>
            <w:r w:rsidRPr="00273C96">
              <w:t>é</w:t>
            </w:r>
            <w:r w:rsidRPr="00273C96">
              <w:t>clenchement manuel des sirènes disponible (voir annexe 4)</w:t>
            </w:r>
          </w:p>
        </w:tc>
        <w:tc>
          <w:tcPr>
            <w:tcW w:w="40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rPr>
                <w:b/>
              </w:rPr>
            </w:pPr>
            <w:r w:rsidRPr="00273C96">
              <w:rPr>
                <w:b/>
              </w:rPr>
              <w:t>X</w:t>
            </w:r>
          </w:p>
        </w:tc>
        <w:tc>
          <w:tcPr>
            <w:tcW w:w="41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X</w:t>
            </w:r>
          </w:p>
        </w:tc>
        <w:tc>
          <w:tcPr>
            <w:tcW w:w="441"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X</w:t>
            </w:r>
          </w:p>
        </w:tc>
      </w:tr>
      <w:tr w:rsidR="00875193" w:rsidRPr="00273C96" w:rsidTr="00CD2648">
        <w:tc>
          <w:tcPr>
            <w:tcW w:w="284"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sdt>
              <w:sdtPr>
                <w:id w:val="-2012133022"/>
                <w14:checkbox>
                  <w14:checked w14:val="0"/>
                  <w14:checkedState w14:val="2612" w14:font="MS Gothic"/>
                  <w14:uncheckedState w14:val="2610" w14:font="MS Gothic"/>
                </w14:checkbox>
              </w:sdtPr>
              <w:sdtContent>
                <w:r w:rsidRPr="00273C96">
                  <w:rPr>
                    <w:rFonts w:ascii="MS Gothic" w:eastAsia="MS Gothic" w:hAnsi="MS Gothic"/>
                  </w:rPr>
                  <w:t>☐</w:t>
                </w:r>
              </w:sdtContent>
            </w:sdt>
            <w:r w:rsidRPr="00273C96">
              <w:t xml:space="preserve">  </w:t>
            </w:r>
          </w:p>
        </w:tc>
        <w:tc>
          <w:tcPr>
            <w:tcW w:w="8467"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Accessibilité de tous les sites de déclenchement et des boutons de déclenchement manuel assurée (d</w:t>
            </w:r>
            <w:r w:rsidRPr="00273C96">
              <w:t>é</w:t>
            </w:r>
            <w:r w:rsidRPr="00273C96">
              <w:t>pôt des clés au site de pilotage, armoire à clés sur place ou interrupteur à clé pour le déclenchement à l’extérieur du bâtiment)</w:t>
            </w:r>
          </w:p>
        </w:tc>
        <w:tc>
          <w:tcPr>
            <w:tcW w:w="40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X</w:t>
            </w:r>
          </w:p>
        </w:tc>
        <w:tc>
          <w:tcPr>
            <w:tcW w:w="41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X</w:t>
            </w:r>
          </w:p>
        </w:tc>
        <w:tc>
          <w:tcPr>
            <w:tcW w:w="441"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rPr>
                <w:b/>
              </w:rPr>
            </w:pPr>
            <w:r w:rsidRPr="00273C96">
              <w:rPr>
                <w:b/>
              </w:rPr>
              <w:t>X</w:t>
            </w:r>
          </w:p>
        </w:tc>
      </w:tr>
      <w:tr w:rsidR="00875193" w:rsidRPr="00273C96" w:rsidTr="00CD2648">
        <w:tc>
          <w:tcPr>
            <w:tcW w:w="284"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sdt>
              <w:sdtPr>
                <w:id w:val="-1901506632"/>
                <w14:checkbox>
                  <w14:checked w14:val="0"/>
                  <w14:checkedState w14:val="2612" w14:font="MS Gothic"/>
                  <w14:uncheckedState w14:val="2610" w14:font="MS Gothic"/>
                </w14:checkbox>
              </w:sdtPr>
              <w:sdtContent>
                <w:r w:rsidRPr="00273C96">
                  <w:rPr>
                    <w:rFonts w:ascii="MS Gothic" w:eastAsia="MS Gothic" w:hAnsi="MS Gothic"/>
                  </w:rPr>
                  <w:t>☐</w:t>
                </w:r>
              </w:sdtContent>
            </w:sdt>
            <w:r w:rsidRPr="00273C96">
              <w:t xml:space="preserve">  </w:t>
            </w:r>
          </w:p>
        </w:tc>
        <w:tc>
          <w:tcPr>
            <w:tcW w:w="8467"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Compétence pour le déclenchement manuel des sirènes fixes en cas de panne de la commande à di</w:t>
            </w:r>
            <w:r w:rsidRPr="00273C96">
              <w:t>s</w:t>
            </w:r>
            <w:r w:rsidRPr="00273C96">
              <w:t>tance clairement établie</w:t>
            </w:r>
          </w:p>
        </w:tc>
        <w:tc>
          <w:tcPr>
            <w:tcW w:w="40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rPr>
                <w:b/>
              </w:rPr>
            </w:pPr>
            <w:r w:rsidRPr="00273C96">
              <w:rPr>
                <w:b/>
              </w:rPr>
              <w:t>X</w:t>
            </w:r>
          </w:p>
        </w:tc>
        <w:tc>
          <w:tcPr>
            <w:tcW w:w="41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X</w:t>
            </w:r>
          </w:p>
        </w:tc>
        <w:tc>
          <w:tcPr>
            <w:tcW w:w="441"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X</w:t>
            </w:r>
          </w:p>
        </w:tc>
      </w:tr>
      <w:tr w:rsidR="00875193" w:rsidRPr="00273C96" w:rsidTr="00CD2648">
        <w:tc>
          <w:tcPr>
            <w:tcW w:w="284"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sdt>
              <w:sdtPr>
                <w:id w:val="-1398672363"/>
                <w14:checkbox>
                  <w14:checked w14:val="0"/>
                  <w14:checkedState w14:val="2612" w14:font="MS Gothic"/>
                  <w14:uncheckedState w14:val="2610" w14:font="MS Gothic"/>
                </w14:checkbox>
              </w:sdtPr>
              <w:sdtContent>
                <w:r w:rsidRPr="00273C96">
                  <w:rPr>
                    <w:rFonts w:ascii="MS Gothic" w:eastAsia="MS Gothic" w:hAnsi="MS Gothic"/>
                  </w:rPr>
                  <w:t>☐</w:t>
                </w:r>
              </w:sdtContent>
            </w:sdt>
            <w:r w:rsidRPr="00273C96">
              <w:t xml:space="preserve">  </w:t>
            </w:r>
          </w:p>
        </w:tc>
        <w:tc>
          <w:tcPr>
            <w:tcW w:w="8467"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Compétence pour la maintenance périodique des sirènes clairement établie (contrats de service avec des fo</w:t>
            </w:r>
            <w:r w:rsidRPr="00273C96">
              <w:t>urnisseurs de services accré</w:t>
            </w:r>
            <w:r w:rsidRPr="00273C96">
              <w:t>dités à intervalle d'au moins trois ans; coordination cdt OPC ou commune)</w:t>
            </w:r>
          </w:p>
        </w:tc>
        <w:tc>
          <w:tcPr>
            <w:tcW w:w="40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p>
        </w:tc>
        <w:tc>
          <w:tcPr>
            <w:tcW w:w="41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p>
        </w:tc>
        <w:tc>
          <w:tcPr>
            <w:tcW w:w="441"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rPr>
                <w:b/>
              </w:rPr>
            </w:pPr>
            <w:r w:rsidRPr="00273C96">
              <w:rPr>
                <w:b/>
              </w:rPr>
              <w:t>X</w:t>
            </w:r>
          </w:p>
        </w:tc>
      </w:tr>
      <w:tr w:rsidR="00875193" w:rsidRPr="00273C96" w:rsidTr="00CD2648">
        <w:tc>
          <w:tcPr>
            <w:tcW w:w="284"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sdt>
              <w:sdtPr>
                <w:id w:val="728653199"/>
                <w14:checkbox>
                  <w14:checked w14:val="0"/>
                  <w14:checkedState w14:val="2612" w14:font="MS Gothic"/>
                  <w14:uncheckedState w14:val="2610" w14:font="MS Gothic"/>
                </w14:checkbox>
              </w:sdtPr>
              <w:sdtContent>
                <w:r w:rsidRPr="00273C96">
                  <w:rPr>
                    <w:rFonts w:ascii="MS Gothic" w:eastAsia="MS Gothic" w:hAnsi="MS Gothic"/>
                  </w:rPr>
                  <w:t>☐</w:t>
                </w:r>
              </w:sdtContent>
            </w:sdt>
            <w:r w:rsidRPr="00273C96">
              <w:t xml:space="preserve">  </w:t>
            </w:r>
          </w:p>
        </w:tc>
        <w:tc>
          <w:tcPr>
            <w:tcW w:w="8467"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ind w:left="851" w:hanging="851"/>
            </w:pPr>
            <w:r w:rsidRPr="00273C96">
              <w:t>Fiche technique de chaque sirène établie (voir modèle à l'annexe 5)</w:t>
            </w:r>
          </w:p>
        </w:tc>
        <w:tc>
          <w:tcPr>
            <w:tcW w:w="40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X</w:t>
            </w:r>
          </w:p>
        </w:tc>
        <w:tc>
          <w:tcPr>
            <w:tcW w:w="41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rPr>
                <w:b/>
              </w:rPr>
            </w:pPr>
            <w:r w:rsidRPr="00273C96">
              <w:rPr>
                <w:b/>
              </w:rPr>
              <w:t>X</w:t>
            </w:r>
          </w:p>
        </w:tc>
        <w:tc>
          <w:tcPr>
            <w:tcW w:w="441"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p>
        </w:tc>
      </w:tr>
      <w:tr w:rsidR="00875193" w:rsidRPr="00273C96" w:rsidTr="00CD2648">
        <w:tc>
          <w:tcPr>
            <w:tcW w:w="284"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sdt>
              <w:sdtPr>
                <w:id w:val="-1851170447"/>
                <w14:checkbox>
                  <w14:checked w14:val="0"/>
                  <w14:checkedState w14:val="2612" w14:font="MS Gothic"/>
                  <w14:uncheckedState w14:val="2610" w14:font="MS Gothic"/>
                </w14:checkbox>
              </w:sdtPr>
              <w:sdtContent>
                <w:r w:rsidRPr="00273C96">
                  <w:rPr>
                    <w:rFonts w:ascii="MS Gothic" w:eastAsia="MS Gothic" w:hAnsi="MS Gothic"/>
                  </w:rPr>
                  <w:t>☐</w:t>
                </w:r>
              </w:sdtContent>
            </w:sdt>
            <w:r w:rsidRPr="00273C96">
              <w:t xml:space="preserve">  </w:t>
            </w:r>
          </w:p>
        </w:tc>
        <w:tc>
          <w:tcPr>
            <w:tcW w:w="8467"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Véhicules adaptés à l'été et à l'hiver avec grande disponibilité pour l'exécution de l'alarme par sirène mobile définis, disponibilité opérationnelle dans un délai de 30 minutes testée à l'occasion du test des sirènes, capacité de fonctionnement de la sirène mobile vérifiée point par point (y compris compatibilité du système de transmission, montage, résistance de la sécurité de l'allume-cigare, etc.)</w:t>
            </w:r>
          </w:p>
        </w:tc>
        <w:tc>
          <w:tcPr>
            <w:tcW w:w="40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p>
        </w:tc>
        <w:tc>
          <w:tcPr>
            <w:tcW w:w="41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X</w:t>
            </w:r>
          </w:p>
        </w:tc>
        <w:tc>
          <w:tcPr>
            <w:tcW w:w="441"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rPr>
                <w:b/>
              </w:rPr>
            </w:pPr>
            <w:r w:rsidRPr="00273C96">
              <w:rPr>
                <w:b/>
              </w:rPr>
              <w:t>X</w:t>
            </w:r>
          </w:p>
        </w:tc>
      </w:tr>
      <w:tr w:rsidR="00875193" w:rsidRPr="00273C96" w:rsidTr="00CD2648">
        <w:tc>
          <w:tcPr>
            <w:tcW w:w="284"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sdt>
              <w:sdtPr>
                <w:id w:val="1978418315"/>
                <w14:checkbox>
                  <w14:checked w14:val="0"/>
                  <w14:checkedState w14:val="2612" w14:font="MS Gothic"/>
                  <w14:uncheckedState w14:val="2610" w14:font="MS Gothic"/>
                </w14:checkbox>
              </w:sdtPr>
              <w:sdtContent>
                <w:r w:rsidRPr="00273C96">
                  <w:rPr>
                    <w:rFonts w:ascii="MS Gothic" w:eastAsia="MS Gothic" w:hAnsi="MS Gothic"/>
                  </w:rPr>
                  <w:t>☐</w:t>
                </w:r>
              </w:sdtContent>
            </w:sdt>
            <w:r w:rsidRPr="00273C96">
              <w:t xml:space="preserve">  </w:t>
            </w:r>
          </w:p>
        </w:tc>
        <w:tc>
          <w:tcPr>
            <w:tcW w:w="8467" w:type="dxa"/>
            <w:tcBorders>
              <w:top w:val="single" w:sz="2" w:space="0" w:color="C6D9F1" w:themeColor="text2" w:themeTint="33"/>
              <w:left w:val="nil"/>
              <w:bottom w:val="single" w:sz="2" w:space="0" w:color="C6D9F1" w:themeColor="text2" w:themeTint="33"/>
              <w:right w:val="nil"/>
            </w:tcBorders>
          </w:tcPr>
          <w:p w:rsidR="00875193" w:rsidRPr="00273C96" w:rsidRDefault="00875193" w:rsidP="00875193">
            <w:pPr>
              <w:pStyle w:val="Text85pt"/>
            </w:pPr>
            <w:r w:rsidRPr="00273C96">
              <w:t>Liste des véhicules et supports pour l'alarme par sirènes mobiles, y compris réserve de véhicules disp</w:t>
            </w:r>
            <w:r w:rsidRPr="00273C96">
              <w:t>o</w:t>
            </w:r>
            <w:r w:rsidRPr="00273C96">
              <w:t xml:space="preserve">nible (voir annexe 6). </w:t>
            </w:r>
            <w:r w:rsidRPr="00273C96">
              <w:t>Détenteurs de supports informés</w:t>
            </w:r>
          </w:p>
        </w:tc>
        <w:tc>
          <w:tcPr>
            <w:tcW w:w="40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X</w:t>
            </w:r>
          </w:p>
        </w:tc>
        <w:tc>
          <w:tcPr>
            <w:tcW w:w="41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X</w:t>
            </w:r>
          </w:p>
        </w:tc>
        <w:tc>
          <w:tcPr>
            <w:tcW w:w="441"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rPr>
                <w:b/>
              </w:rPr>
            </w:pPr>
            <w:r w:rsidRPr="00273C96">
              <w:rPr>
                <w:b/>
              </w:rPr>
              <w:t>X</w:t>
            </w:r>
          </w:p>
        </w:tc>
      </w:tr>
      <w:tr w:rsidR="00875193" w:rsidRPr="00273C96" w:rsidTr="00CD2648">
        <w:tc>
          <w:tcPr>
            <w:tcW w:w="284"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sdt>
              <w:sdtPr>
                <w:id w:val="-732386818"/>
                <w14:checkbox>
                  <w14:checked w14:val="0"/>
                  <w14:checkedState w14:val="2612" w14:font="MS Gothic"/>
                  <w14:uncheckedState w14:val="2610" w14:font="MS Gothic"/>
                </w14:checkbox>
              </w:sdtPr>
              <w:sdtContent>
                <w:r w:rsidRPr="00273C96">
                  <w:rPr>
                    <w:rFonts w:ascii="MS Gothic" w:eastAsia="MS Gothic" w:hAnsi="MS Gothic"/>
                  </w:rPr>
                  <w:t>☐</w:t>
                </w:r>
              </w:sdtContent>
            </w:sdt>
            <w:r w:rsidRPr="00273C96">
              <w:t xml:space="preserve">  </w:t>
            </w:r>
          </w:p>
        </w:tc>
        <w:tc>
          <w:tcPr>
            <w:tcW w:w="8467"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Actualisation annuelle de la planification de l'alarme (fixe et sirènes mobiles avec itinéraire/alarme par téléphone) lors du test des sirènes, exploitation du potentiel d'optimisa</w:t>
            </w:r>
            <w:r w:rsidRPr="00273C96">
              <w:t>tion / de regroupement intercom</w:t>
            </w:r>
            <w:r w:rsidRPr="00273C96">
              <w:t>munal des itinéraires pour réduire le nombre de sirènes mobiles</w:t>
            </w:r>
          </w:p>
        </w:tc>
        <w:tc>
          <w:tcPr>
            <w:tcW w:w="40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p>
        </w:tc>
        <w:tc>
          <w:tcPr>
            <w:tcW w:w="41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X</w:t>
            </w:r>
          </w:p>
        </w:tc>
        <w:tc>
          <w:tcPr>
            <w:tcW w:w="441"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rPr>
                <w:b/>
              </w:rPr>
            </w:pPr>
            <w:r w:rsidRPr="00273C96">
              <w:rPr>
                <w:b/>
              </w:rPr>
              <w:t>X</w:t>
            </w:r>
          </w:p>
        </w:tc>
      </w:tr>
      <w:tr w:rsidR="00875193" w:rsidRPr="00273C96" w:rsidTr="00CD2648">
        <w:tc>
          <w:tcPr>
            <w:tcW w:w="284"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sdt>
              <w:sdtPr>
                <w:id w:val="-786588704"/>
                <w14:checkbox>
                  <w14:checked w14:val="0"/>
                  <w14:checkedState w14:val="2612" w14:font="MS Gothic"/>
                  <w14:uncheckedState w14:val="2610" w14:font="MS Gothic"/>
                </w14:checkbox>
              </w:sdtPr>
              <w:sdtContent>
                <w:r w:rsidRPr="00273C96">
                  <w:rPr>
                    <w:rFonts w:ascii="MS Gothic" w:eastAsia="MS Gothic" w:hAnsi="MS Gothic"/>
                  </w:rPr>
                  <w:t>☐</w:t>
                </w:r>
              </w:sdtContent>
            </w:sdt>
            <w:r w:rsidRPr="00273C96">
              <w:t xml:space="preserve">  </w:t>
            </w:r>
          </w:p>
        </w:tc>
        <w:tc>
          <w:tcPr>
            <w:tcW w:w="8467"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Désignation nominale des responsables de sirènes mobiles, préparation et transmission de l'ordre acco</w:t>
            </w:r>
            <w:r w:rsidRPr="00273C96">
              <w:t>m</w:t>
            </w:r>
            <w:r w:rsidRPr="00273C96">
              <w:t>pagné de l'itinéraire aux chauffeurs de sirènes mobiles (voir annexe 7)</w:t>
            </w:r>
          </w:p>
        </w:tc>
        <w:tc>
          <w:tcPr>
            <w:tcW w:w="40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rPr>
                <w:b/>
              </w:rPr>
            </w:pPr>
            <w:r w:rsidRPr="00273C96">
              <w:rPr>
                <w:b/>
              </w:rPr>
              <w:t>X</w:t>
            </w:r>
          </w:p>
        </w:tc>
        <w:tc>
          <w:tcPr>
            <w:tcW w:w="41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X</w:t>
            </w:r>
          </w:p>
        </w:tc>
        <w:tc>
          <w:tcPr>
            <w:tcW w:w="441"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p>
        </w:tc>
      </w:tr>
      <w:tr w:rsidR="00875193" w:rsidRPr="00273C96" w:rsidTr="00CD2648">
        <w:tc>
          <w:tcPr>
            <w:tcW w:w="284"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sdt>
              <w:sdtPr>
                <w:id w:val="817684974"/>
                <w14:checkbox>
                  <w14:checked w14:val="0"/>
                  <w14:checkedState w14:val="2612" w14:font="MS Gothic"/>
                  <w14:uncheckedState w14:val="2610" w14:font="MS Gothic"/>
                </w14:checkbox>
              </w:sdtPr>
              <w:sdtContent>
                <w:r w:rsidRPr="00273C96">
                  <w:rPr>
                    <w:rFonts w:ascii="MS Gothic" w:eastAsia="MS Gothic" w:hAnsi="MS Gothic"/>
                  </w:rPr>
                  <w:t>☐</w:t>
                </w:r>
              </w:sdtContent>
            </w:sdt>
            <w:r w:rsidRPr="00273C96">
              <w:t xml:space="preserve">  </w:t>
            </w:r>
          </w:p>
        </w:tc>
        <w:tc>
          <w:tcPr>
            <w:tcW w:w="8467"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Désignation nominale des responsables communaux pour l'exécution de l'alarme par téléphone au moyen du Répertoire téléphonique alarme de la population, actualisation annuelle des données fondamentales a</w:t>
            </w:r>
            <w:r w:rsidRPr="00273C96">
              <w:t>s</w:t>
            </w:r>
            <w:r w:rsidRPr="00273C96">
              <w:t>su</w:t>
            </w:r>
            <w:r w:rsidRPr="00273C96">
              <w:t>rée à l'occasion du test des sirènes (voir annexe 8)</w:t>
            </w:r>
          </w:p>
        </w:tc>
        <w:tc>
          <w:tcPr>
            <w:tcW w:w="40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X</w:t>
            </w:r>
          </w:p>
        </w:tc>
        <w:tc>
          <w:tcPr>
            <w:tcW w:w="41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p>
        </w:tc>
        <w:tc>
          <w:tcPr>
            <w:tcW w:w="441"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rPr>
                <w:b/>
              </w:rPr>
            </w:pPr>
            <w:r w:rsidRPr="00273C96">
              <w:rPr>
                <w:b/>
              </w:rPr>
              <w:t>X</w:t>
            </w:r>
          </w:p>
        </w:tc>
      </w:tr>
      <w:bookmarkEnd w:id="0"/>
      <w:tr w:rsidR="00875193" w:rsidRPr="00273C96" w:rsidTr="00CD2648">
        <w:tc>
          <w:tcPr>
            <w:tcW w:w="284"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sdt>
              <w:sdtPr>
                <w:id w:val="1208377548"/>
                <w14:checkbox>
                  <w14:checked w14:val="0"/>
                  <w14:checkedState w14:val="2612" w14:font="MS Gothic"/>
                  <w14:uncheckedState w14:val="2610" w14:font="MS Gothic"/>
                </w14:checkbox>
              </w:sdtPr>
              <w:sdtContent>
                <w:r w:rsidRPr="00273C96">
                  <w:rPr>
                    <w:rFonts w:ascii="MS Gothic" w:eastAsia="MS Gothic" w:hAnsi="MS Gothic"/>
                  </w:rPr>
                  <w:t>☐</w:t>
                </w:r>
              </w:sdtContent>
            </w:sdt>
            <w:r w:rsidRPr="00273C96">
              <w:t xml:space="preserve">  </w:t>
            </w:r>
          </w:p>
        </w:tc>
        <w:tc>
          <w:tcPr>
            <w:tcW w:w="8467"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Disponibilité des moyens de diffusion à petite échelle de consignes de comportement ou de préparation d'une évacuation ultérieure par les SP (mégaphone, véhicule muni de haut-parleurs, etc.)</w:t>
            </w:r>
          </w:p>
        </w:tc>
        <w:tc>
          <w:tcPr>
            <w:tcW w:w="40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rPr>
                <w:b/>
              </w:rPr>
            </w:pPr>
            <w:r w:rsidRPr="00273C96">
              <w:rPr>
                <w:b/>
              </w:rPr>
              <w:t>X</w:t>
            </w:r>
          </w:p>
        </w:tc>
        <w:tc>
          <w:tcPr>
            <w:tcW w:w="41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p>
        </w:tc>
        <w:tc>
          <w:tcPr>
            <w:tcW w:w="441"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p>
        </w:tc>
      </w:tr>
      <w:tr w:rsidR="00875193" w:rsidRPr="00273C96" w:rsidTr="00CD2648">
        <w:tc>
          <w:tcPr>
            <w:tcW w:w="284"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sdt>
              <w:sdtPr>
                <w:id w:val="-1025169405"/>
                <w14:checkbox>
                  <w14:checked w14:val="0"/>
                  <w14:checkedState w14:val="2612" w14:font="MS Gothic"/>
                  <w14:uncheckedState w14:val="2610" w14:font="MS Gothic"/>
                </w14:checkbox>
              </w:sdtPr>
              <w:sdtContent>
                <w:r w:rsidRPr="00273C96">
                  <w:rPr>
                    <w:rFonts w:ascii="MS Gothic" w:eastAsia="MS Gothic" w:hAnsi="MS Gothic"/>
                  </w:rPr>
                  <w:t>☐</w:t>
                </w:r>
              </w:sdtContent>
            </w:sdt>
            <w:r w:rsidRPr="00273C96">
              <w:t xml:space="preserve">  </w:t>
            </w:r>
          </w:p>
        </w:tc>
        <w:tc>
          <w:tcPr>
            <w:tcW w:w="8467"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Désignation des responsables pour la transmission immédiate de l'ordre de correction (ICARO, annonce Alertswiss) à la POCA en cas de fausse alarme par sirène (règle: si l'alarme n'a été déclenchée ni par la POCA ni par les représentants des communes, il s'agit d'une fausse alarme; en cas d’appels de partic</w:t>
            </w:r>
            <w:r w:rsidRPr="00273C96">
              <w:t>u</w:t>
            </w:r>
            <w:r w:rsidRPr="00273C96">
              <w:t>liers, vérification de la fausse alarme par la CER auprès du groupe d’état-major des SP)</w:t>
            </w:r>
          </w:p>
        </w:tc>
        <w:tc>
          <w:tcPr>
            <w:tcW w:w="40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rPr>
                <w:b/>
              </w:rPr>
            </w:pPr>
            <w:r w:rsidRPr="00273C96">
              <w:rPr>
                <w:b/>
              </w:rPr>
              <w:t>X</w:t>
            </w:r>
          </w:p>
        </w:tc>
        <w:tc>
          <w:tcPr>
            <w:tcW w:w="41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p>
        </w:tc>
        <w:tc>
          <w:tcPr>
            <w:tcW w:w="441"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p>
        </w:tc>
      </w:tr>
      <w:tr w:rsidR="00875193" w:rsidRPr="00273C96" w:rsidTr="00CD2648">
        <w:tc>
          <w:tcPr>
            <w:tcW w:w="284"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sdt>
              <w:sdtPr>
                <w:id w:val="960237852"/>
                <w14:checkbox>
                  <w14:checked w14:val="0"/>
                  <w14:checkedState w14:val="2612" w14:font="MS Gothic"/>
                  <w14:uncheckedState w14:val="2610" w14:font="MS Gothic"/>
                </w14:checkbox>
              </w:sdtPr>
              <w:sdtContent>
                <w:r w:rsidRPr="00273C96">
                  <w:rPr>
                    <w:rFonts w:ascii="MS Gothic" w:eastAsia="MS Gothic" w:hAnsi="MS Gothic"/>
                  </w:rPr>
                  <w:t>☐</w:t>
                </w:r>
              </w:sdtContent>
            </w:sdt>
            <w:r w:rsidRPr="00273C96">
              <w:t xml:space="preserve">  </w:t>
            </w:r>
          </w:p>
        </w:tc>
        <w:tc>
          <w:tcPr>
            <w:tcW w:w="8467"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Désignation des responsables pour l'élucidation des causes a posteriori en cas de fausse alarme et a</w:t>
            </w:r>
            <w:r w:rsidRPr="00273C96">
              <w:t>n</w:t>
            </w:r>
            <w:r w:rsidRPr="00273C96">
              <w:t>nonce à la POCA et à l'OSSM</w:t>
            </w:r>
          </w:p>
        </w:tc>
        <w:tc>
          <w:tcPr>
            <w:tcW w:w="40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p>
        </w:tc>
        <w:tc>
          <w:tcPr>
            <w:tcW w:w="41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X</w:t>
            </w:r>
          </w:p>
        </w:tc>
        <w:tc>
          <w:tcPr>
            <w:tcW w:w="441"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rPr>
                <w:b/>
              </w:rPr>
            </w:pPr>
            <w:r w:rsidRPr="00273C96">
              <w:rPr>
                <w:b/>
              </w:rPr>
              <w:t>X</w:t>
            </w:r>
          </w:p>
        </w:tc>
      </w:tr>
      <w:tr w:rsidR="00875193" w:rsidRPr="00273C96" w:rsidTr="00CD2648">
        <w:tc>
          <w:tcPr>
            <w:tcW w:w="284"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sdt>
              <w:sdtPr>
                <w:id w:val="-1731221043"/>
                <w14:checkbox>
                  <w14:checked w14:val="0"/>
                  <w14:checkedState w14:val="2612" w14:font="MS Gothic"/>
                  <w14:uncheckedState w14:val="2610" w14:font="MS Gothic"/>
                </w14:checkbox>
              </w:sdtPr>
              <w:sdtContent>
                <w:r w:rsidRPr="00273C96">
                  <w:rPr>
                    <w:rFonts w:ascii="MS Gothic" w:eastAsia="MS Gothic" w:hAnsi="MS Gothic"/>
                  </w:rPr>
                  <w:t>☐</w:t>
                </w:r>
              </w:sdtContent>
            </w:sdt>
            <w:r w:rsidRPr="00273C96">
              <w:t xml:space="preserve">  </w:t>
            </w:r>
          </w:p>
        </w:tc>
        <w:tc>
          <w:tcPr>
            <w:tcW w:w="8467"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Définition des compétences pour le renvoi dans le délai imparti du formulaire visé par les autorités canton</w:t>
            </w:r>
            <w:r w:rsidRPr="00273C96">
              <w:t>a</w:t>
            </w:r>
            <w:r w:rsidRPr="00273C96">
              <w:t>les Annonce d'exécution du test des sirènes (fait office de confirmation par les autorités de la disp</w:t>
            </w:r>
            <w:r w:rsidRPr="00273C96">
              <w:t>o</w:t>
            </w:r>
            <w:r w:rsidRPr="00273C96">
              <w:t>nibilité opérationnelle de la commune)</w:t>
            </w:r>
          </w:p>
        </w:tc>
        <w:tc>
          <w:tcPr>
            <w:tcW w:w="40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p>
        </w:tc>
        <w:tc>
          <w:tcPr>
            <w:tcW w:w="41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X</w:t>
            </w:r>
          </w:p>
        </w:tc>
        <w:tc>
          <w:tcPr>
            <w:tcW w:w="441"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rPr>
                <w:b/>
              </w:rPr>
            </w:pPr>
            <w:r w:rsidRPr="00273C96">
              <w:rPr>
                <w:b/>
              </w:rPr>
              <w:t>X</w:t>
            </w:r>
          </w:p>
        </w:tc>
      </w:tr>
      <w:tr w:rsidR="00875193" w:rsidRPr="00273C96" w:rsidTr="00CD2648">
        <w:tc>
          <w:tcPr>
            <w:tcW w:w="284"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sdt>
              <w:sdtPr>
                <w:id w:val="1883445907"/>
                <w14:checkbox>
                  <w14:checked w14:val="0"/>
                  <w14:checkedState w14:val="2612" w14:font="MS Gothic"/>
                  <w14:uncheckedState w14:val="2610" w14:font="MS Gothic"/>
                </w14:checkbox>
              </w:sdtPr>
              <w:sdtContent>
                <w:r w:rsidRPr="00273C96">
                  <w:rPr>
                    <w:rFonts w:ascii="MS Gothic" w:eastAsia="MS Gothic" w:hAnsi="MS Gothic"/>
                  </w:rPr>
                  <w:t>☐</w:t>
                </w:r>
              </w:sdtContent>
            </w:sdt>
            <w:r w:rsidRPr="00273C96">
              <w:t xml:space="preserve">  </w:t>
            </w:r>
          </w:p>
        </w:tc>
        <w:tc>
          <w:tcPr>
            <w:tcW w:w="8467"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Disponibilité des principales bases légales / documentation spécialisée sur la radioactivité (zones 1 et 2) sur le site du poste d'alarme de la commune (voir annexe 9)</w:t>
            </w:r>
          </w:p>
        </w:tc>
        <w:tc>
          <w:tcPr>
            <w:tcW w:w="40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p>
        </w:tc>
        <w:tc>
          <w:tcPr>
            <w:tcW w:w="412"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rPr>
                <w:b/>
              </w:rPr>
            </w:pPr>
            <w:r w:rsidRPr="00273C96">
              <w:rPr>
                <w:b/>
              </w:rPr>
              <w:t>X</w:t>
            </w:r>
          </w:p>
        </w:tc>
        <w:tc>
          <w:tcPr>
            <w:tcW w:w="441"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p>
        </w:tc>
      </w:tr>
    </w:tbl>
    <w:p w:rsidR="00875193" w:rsidRPr="00273C96" w:rsidRDefault="00875193" w:rsidP="00875193">
      <w:pPr>
        <w:pStyle w:val="berschrift1"/>
      </w:pPr>
      <w:r w:rsidRPr="00273C96">
        <w:t>En complément pour les communes situées dans des zones à risque particulier:</w:t>
      </w:r>
    </w:p>
    <w:p w:rsidR="00875193" w:rsidRPr="00273C96" w:rsidRDefault="00875193" w:rsidP="00875193">
      <w:pPr>
        <w:pStyle w:val="berschrift2"/>
      </w:pPr>
      <w:r w:rsidRPr="00273C96">
        <w:t>Zone 1 CNM</w:t>
      </w:r>
    </w:p>
    <w:tbl>
      <w:tblPr>
        <w:tblStyle w:val="BETabelle1"/>
        <w:tblW w:w="10006" w:type="dxa"/>
        <w:tblLook w:val="04A0" w:firstRow="1" w:lastRow="0" w:firstColumn="1" w:lastColumn="0" w:noHBand="0" w:noVBand="1"/>
      </w:tblPr>
      <w:tblGrid>
        <w:gridCol w:w="284"/>
        <w:gridCol w:w="8448"/>
        <w:gridCol w:w="409"/>
        <w:gridCol w:w="419"/>
        <w:gridCol w:w="446"/>
      </w:tblGrid>
      <w:tr w:rsidR="00273C96" w:rsidRPr="00273C96" w:rsidTr="00CD2648">
        <w:trPr>
          <w:cnfStyle w:val="100000000000" w:firstRow="1" w:lastRow="0" w:firstColumn="0" w:lastColumn="0" w:oddVBand="0" w:evenVBand="0" w:oddHBand="0" w:evenHBand="0" w:firstRowFirstColumn="0" w:firstRowLastColumn="0" w:lastRowFirstColumn="0" w:lastRowLastColumn="0"/>
        </w:trPr>
        <w:tc>
          <w:tcPr>
            <w:tcW w:w="284" w:type="dxa"/>
          </w:tcPr>
          <w:p w:rsidR="00273C96" w:rsidRPr="00273C96" w:rsidRDefault="00273C96" w:rsidP="00CD2648">
            <w:pPr>
              <w:pStyle w:val="FormularBezeichnungstext"/>
              <w:rPr>
                <w:lang w:val="de-CH"/>
              </w:rPr>
            </w:pPr>
          </w:p>
        </w:tc>
        <w:tc>
          <w:tcPr>
            <w:tcW w:w="8448" w:type="dxa"/>
            <w:hideMark/>
          </w:tcPr>
          <w:p w:rsidR="00273C96" w:rsidRPr="00273C96" w:rsidRDefault="00273C96" w:rsidP="00CD2648">
            <w:pPr>
              <w:pStyle w:val="FormularBezeichnungstext"/>
              <w:rPr>
                <w:lang w:val="de-CH"/>
              </w:rPr>
            </w:pPr>
          </w:p>
        </w:tc>
        <w:tc>
          <w:tcPr>
            <w:tcW w:w="409" w:type="dxa"/>
            <w:hideMark/>
          </w:tcPr>
          <w:p w:rsidR="00273C96" w:rsidRPr="00273C96" w:rsidRDefault="00273C96" w:rsidP="00CD2648">
            <w:pPr>
              <w:pStyle w:val="FormularBezeichnungstext"/>
              <w:rPr>
                <w:lang w:val="de-CH"/>
              </w:rPr>
            </w:pPr>
            <w:r w:rsidRPr="00273C96">
              <w:rPr>
                <w:lang w:val="de-CH"/>
              </w:rPr>
              <w:t>SP</w:t>
            </w:r>
          </w:p>
        </w:tc>
        <w:tc>
          <w:tcPr>
            <w:tcW w:w="419" w:type="dxa"/>
            <w:hideMark/>
          </w:tcPr>
          <w:p w:rsidR="00273C96" w:rsidRPr="00273C96" w:rsidRDefault="00273C96" w:rsidP="00CD2648">
            <w:pPr>
              <w:pStyle w:val="FormularBezeichnungstext"/>
              <w:rPr>
                <w:lang w:val="de-CH"/>
              </w:rPr>
            </w:pPr>
            <w:r w:rsidRPr="00273C96">
              <w:rPr>
                <w:lang w:val="de-CH"/>
              </w:rPr>
              <w:t>PC</w:t>
            </w:r>
          </w:p>
        </w:tc>
        <w:tc>
          <w:tcPr>
            <w:tcW w:w="446" w:type="dxa"/>
            <w:hideMark/>
          </w:tcPr>
          <w:p w:rsidR="00273C96" w:rsidRPr="00273C96" w:rsidRDefault="00273C96" w:rsidP="00CD2648">
            <w:pPr>
              <w:pStyle w:val="FormularBezeichnungstext"/>
              <w:rPr>
                <w:lang w:val="de-CH"/>
              </w:rPr>
            </w:pPr>
            <w:r w:rsidRPr="00273C96">
              <w:rPr>
                <w:lang w:val="de-CH"/>
              </w:rPr>
              <w:t>Cne</w:t>
            </w:r>
          </w:p>
        </w:tc>
      </w:tr>
      <w:tr w:rsidR="00875193" w:rsidRPr="00273C96" w:rsidTr="00CD2648">
        <w:tc>
          <w:tcPr>
            <w:tcW w:w="284"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sdt>
              <w:sdtPr>
                <w:id w:val="1358388090"/>
                <w14:checkbox>
                  <w14:checked w14:val="0"/>
                  <w14:checkedState w14:val="2612" w14:font="MS Gothic"/>
                  <w14:uncheckedState w14:val="2610" w14:font="MS Gothic"/>
                </w14:checkbox>
              </w:sdtPr>
              <w:sdtContent>
                <w:r w:rsidRPr="00273C96">
                  <w:rPr>
                    <w:rFonts w:ascii="MS Gothic" w:eastAsia="MS Gothic" w:hAnsi="MS Gothic"/>
                  </w:rPr>
                  <w:t>☐</w:t>
                </w:r>
              </w:sdtContent>
            </w:sdt>
            <w:r w:rsidRPr="00273C96">
              <w:t xml:space="preserve">  </w:t>
            </w:r>
          </w:p>
        </w:tc>
        <w:tc>
          <w:tcPr>
            <w:tcW w:w="8448"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Elaboration du plan et du concept de déviation et de bouclage de la zone 1, établissement de la liste de matériel avec sites d’entreposage du matériel de bouclage, préparation des ordres écrits adressés aux chefs de postes (voir documents du registre 10 Documentation d'urgence CNM, zone 1)</w:t>
            </w:r>
          </w:p>
        </w:tc>
        <w:tc>
          <w:tcPr>
            <w:tcW w:w="409"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X</w:t>
            </w:r>
          </w:p>
        </w:tc>
        <w:tc>
          <w:tcPr>
            <w:tcW w:w="419"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p>
        </w:tc>
        <w:tc>
          <w:tcPr>
            <w:tcW w:w="446"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p>
        </w:tc>
      </w:tr>
      <w:tr w:rsidR="00875193" w:rsidRPr="00273C96" w:rsidTr="00CD2648">
        <w:tc>
          <w:tcPr>
            <w:tcW w:w="284"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sdt>
              <w:sdtPr>
                <w:id w:val="-1286811963"/>
                <w14:checkbox>
                  <w14:checked w14:val="0"/>
                  <w14:checkedState w14:val="2612" w14:font="MS Gothic"/>
                  <w14:uncheckedState w14:val="2610" w14:font="MS Gothic"/>
                </w14:checkbox>
              </w:sdtPr>
              <w:sdtContent>
                <w:r w:rsidRPr="00273C96">
                  <w:rPr>
                    <w:rFonts w:ascii="MS Gothic" w:eastAsia="MS Gothic" w:hAnsi="MS Gothic"/>
                  </w:rPr>
                  <w:t>☐</w:t>
                </w:r>
              </w:sdtContent>
            </w:sdt>
            <w:r w:rsidRPr="00273C96">
              <w:t xml:space="preserve">  </w:t>
            </w:r>
          </w:p>
        </w:tc>
        <w:tc>
          <w:tcPr>
            <w:tcW w:w="8448"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Le matériel de protection ABC personnel et le dosimètre destinés aux organes responsables des m</w:t>
            </w:r>
            <w:r w:rsidRPr="00273C96">
              <w:t>e</w:t>
            </w:r>
            <w:r w:rsidRPr="00273C96">
              <w:t>sures de régulation du trafic (barrages) opérant en zone 1 est disponible (sacs à dos).</w:t>
            </w:r>
          </w:p>
        </w:tc>
        <w:tc>
          <w:tcPr>
            <w:tcW w:w="409"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rPr>
                <w:b/>
              </w:rPr>
            </w:pPr>
            <w:r w:rsidRPr="00273C96">
              <w:rPr>
                <w:b/>
              </w:rPr>
              <w:t>X</w:t>
            </w:r>
          </w:p>
        </w:tc>
        <w:tc>
          <w:tcPr>
            <w:tcW w:w="419"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p>
        </w:tc>
        <w:tc>
          <w:tcPr>
            <w:tcW w:w="446"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p>
        </w:tc>
      </w:tr>
      <w:tr w:rsidR="00875193" w:rsidRPr="00273C96" w:rsidTr="00CD2648">
        <w:tc>
          <w:tcPr>
            <w:tcW w:w="284"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sdt>
              <w:sdtPr>
                <w:id w:val="-1109189100"/>
                <w14:checkbox>
                  <w14:checked w14:val="0"/>
                  <w14:checkedState w14:val="2612" w14:font="MS Gothic"/>
                  <w14:uncheckedState w14:val="2610" w14:font="MS Gothic"/>
                </w14:checkbox>
              </w:sdtPr>
              <w:sdtContent>
                <w:r w:rsidRPr="00273C96">
                  <w:rPr>
                    <w:rFonts w:ascii="MS Gothic" w:eastAsia="MS Gothic" w:hAnsi="MS Gothic"/>
                  </w:rPr>
                  <w:t>☐</w:t>
                </w:r>
              </w:sdtContent>
            </w:sdt>
            <w:r w:rsidRPr="00273C96">
              <w:t xml:space="preserve">  </w:t>
            </w:r>
          </w:p>
        </w:tc>
        <w:tc>
          <w:tcPr>
            <w:tcW w:w="8448"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Le matériel de protection ABC personnel et le dosimètre destinés aux services d'intervention en zone 1 est disponible (caisses RAKO</w:t>
            </w:r>
            <w:r w:rsidRPr="00273C96">
              <w:t>)</w:t>
            </w:r>
          </w:p>
        </w:tc>
        <w:tc>
          <w:tcPr>
            <w:tcW w:w="409"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rPr>
                <w:b/>
              </w:rPr>
            </w:pPr>
            <w:r w:rsidRPr="00273C96">
              <w:rPr>
                <w:b/>
              </w:rPr>
              <w:t>X</w:t>
            </w:r>
          </w:p>
        </w:tc>
        <w:tc>
          <w:tcPr>
            <w:tcW w:w="419"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X</w:t>
            </w:r>
          </w:p>
        </w:tc>
        <w:tc>
          <w:tcPr>
            <w:tcW w:w="446"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p>
        </w:tc>
      </w:tr>
    </w:tbl>
    <w:p w:rsidR="00875193" w:rsidRPr="00273C96" w:rsidRDefault="00875193" w:rsidP="00875193">
      <w:pPr>
        <w:pStyle w:val="berschrift2"/>
      </w:pPr>
      <w:r w:rsidRPr="00273C96">
        <w:t>Zone des sites inondables à proximité des barrages</w:t>
      </w:r>
    </w:p>
    <w:tbl>
      <w:tblPr>
        <w:tblStyle w:val="BETabelle1"/>
        <w:tblW w:w="10006" w:type="dxa"/>
        <w:tblLook w:val="04A0" w:firstRow="1" w:lastRow="0" w:firstColumn="1" w:lastColumn="0" w:noHBand="0" w:noVBand="1"/>
      </w:tblPr>
      <w:tblGrid>
        <w:gridCol w:w="284"/>
        <w:gridCol w:w="8448"/>
        <w:gridCol w:w="409"/>
        <w:gridCol w:w="419"/>
        <w:gridCol w:w="446"/>
      </w:tblGrid>
      <w:tr w:rsidR="00273C96" w:rsidRPr="00273C96" w:rsidTr="00CD2648">
        <w:trPr>
          <w:cnfStyle w:val="100000000000" w:firstRow="1" w:lastRow="0" w:firstColumn="0" w:lastColumn="0" w:oddVBand="0" w:evenVBand="0" w:oddHBand="0" w:evenHBand="0" w:firstRowFirstColumn="0" w:firstRowLastColumn="0" w:lastRowFirstColumn="0" w:lastRowLastColumn="0"/>
        </w:trPr>
        <w:tc>
          <w:tcPr>
            <w:tcW w:w="284" w:type="dxa"/>
          </w:tcPr>
          <w:p w:rsidR="00273C96" w:rsidRPr="00273C96" w:rsidRDefault="00273C96" w:rsidP="00CD2648">
            <w:pPr>
              <w:pStyle w:val="FormularBezeichnungstext"/>
              <w:rPr>
                <w:lang w:val="de-CH"/>
              </w:rPr>
            </w:pPr>
          </w:p>
        </w:tc>
        <w:tc>
          <w:tcPr>
            <w:tcW w:w="8448" w:type="dxa"/>
            <w:hideMark/>
          </w:tcPr>
          <w:p w:rsidR="00273C96" w:rsidRPr="00273C96" w:rsidRDefault="00273C96" w:rsidP="00CD2648">
            <w:pPr>
              <w:pStyle w:val="FormularBezeichnungstext"/>
              <w:rPr>
                <w:lang w:val="de-CH"/>
              </w:rPr>
            </w:pPr>
          </w:p>
        </w:tc>
        <w:tc>
          <w:tcPr>
            <w:tcW w:w="409" w:type="dxa"/>
            <w:hideMark/>
          </w:tcPr>
          <w:p w:rsidR="00273C96" w:rsidRPr="00273C96" w:rsidRDefault="00273C96" w:rsidP="00CD2648">
            <w:pPr>
              <w:pStyle w:val="FormularBezeichnungstext"/>
              <w:rPr>
                <w:lang w:val="de-CH"/>
              </w:rPr>
            </w:pPr>
            <w:r w:rsidRPr="00273C96">
              <w:rPr>
                <w:lang w:val="de-CH"/>
              </w:rPr>
              <w:t>SP</w:t>
            </w:r>
          </w:p>
        </w:tc>
        <w:tc>
          <w:tcPr>
            <w:tcW w:w="419" w:type="dxa"/>
            <w:hideMark/>
          </w:tcPr>
          <w:p w:rsidR="00273C96" w:rsidRPr="00273C96" w:rsidRDefault="00273C96" w:rsidP="00CD2648">
            <w:pPr>
              <w:pStyle w:val="FormularBezeichnungstext"/>
              <w:rPr>
                <w:lang w:val="de-CH"/>
              </w:rPr>
            </w:pPr>
            <w:r w:rsidRPr="00273C96">
              <w:rPr>
                <w:lang w:val="de-CH"/>
              </w:rPr>
              <w:t>PC</w:t>
            </w:r>
          </w:p>
        </w:tc>
        <w:tc>
          <w:tcPr>
            <w:tcW w:w="446" w:type="dxa"/>
            <w:hideMark/>
          </w:tcPr>
          <w:p w:rsidR="00273C96" w:rsidRPr="00273C96" w:rsidRDefault="00273C96" w:rsidP="00CD2648">
            <w:pPr>
              <w:pStyle w:val="FormularBezeichnungstext"/>
              <w:rPr>
                <w:lang w:val="de-CH"/>
              </w:rPr>
            </w:pPr>
            <w:r w:rsidRPr="00273C96">
              <w:rPr>
                <w:lang w:val="de-CH"/>
              </w:rPr>
              <w:t>Cne</w:t>
            </w:r>
          </w:p>
        </w:tc>
      </w:tr>
      <w:tr w:rsidR="00875193" w:rsidRPr="00273C96" w:rsidTr="00CD2648">
        <w:tc>
          <w:tcPr>
            <w:tcW w:w="284"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sdt>
              <w:sdtPr>
                <w:id w:val="-153224738"/>
                <w14:checkbox>
                  <w14:checked w14:val="0"/>
                  <w14:checkedState w14:val="2612" w14:font="MS Gothic"/>
                  <w14:uncheckedState w14:val="2610" w14:font="MS Gothic"/>
                </w14:checkbox>
              </w:sdtPr>
              <w:sdtContent>
                <w:r w:rsidRPr="00273C96">
                  <w:rPr>
                    <w:rFonts w:ascii="MS Gothic" w:eastAsia="MS Gothic" w:hAnsi="MS Gothic" w:hint="eastAsia"/>
                  </w:rPr>
                  <w:t>☐</w:t>
                </w:r>
              </w:sdtContent>
            </w:sdt>
            <w:r w:rsidRPr="00273C96">
              <w:t xml:space="preserve">  </w:t>
            </w:r>
          </w:p>
        </w:tc>
        <w:tc>
          <w:tcPr>
            <w:tcW w:w="8448"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Garantie de la transmission du message d'alerte aux organes de conduite, entreprises, écoles, hôpitaux et EMS, entreprises de transport locales et régionales, installations touristiques et exploitations agricoles selon la liste spéciale, clarification des compétences</w:t>
            </w:r>
          </w:p>
        </w:tc>
        <w:tc>
          <w:tcPr>
            <w:tcW w:w="409"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rPr>
                <w:b/>
              </w:rPr>
            </w:pPr>
            <w:r w:rsidRPr="00273C96">
              <w:rPr>
                <w:b/>
              </w:rPr>
              <w:t>X</w:t>
            </w:r>
          </w:p>
        </w:tc>
        <w:tc>
          <w:tcPr>
            <w:tcW w:w="419"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rPr>
                <w:b/>
              </w:rPr>
            </w:pPr>
          </w:p>
        </w:tc>
        <w:tc>
          <w:tcPr>
            <w:tcW w:w="446"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p>
        </w:tc>
      </w:tr>
      <w:tr w:rsidR="00875193" w:rsidRPr="00273C96" w:rsidTr="00CD2648">
        <w:tc>
          <w:tcPr>
            <w:tcW w:w="284"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sdt>
              <w:sdtPr>
                <w:id w:val="781461925"/>
                <w14:checkbox>
                  <w14:checked w14:val="0"/>
                  <w14:checkedState w14:val="2612" w14:font="MS Gothic"/>
                  <w14:uncheckedState w14:val="2610" w14:font="MS Gothic"/>
                </w14:checkbox>
              </w:sdtPr>
              <w:sdtContent>
                <w:r w:rsidRPr="00273C96">
                  <w:rPr>
                    <w:rFonts w:ascii="MS Gothic" w:eastAsia="MS Gothic" w:hAnsi="MS Gothic"/>
                  </w:rPr>
                  <w:t>☐</w:t>
                </w:r>
              </w:sdtContent>
            </w:sdt>
            <w:r w:rsidRPr="00273C96">
              <w:t xml:space="preserve">  </w:t>
            </w:r>
          </w:p>
        </w:tc>
        <w:tc>
          <w:tcPr>
            <w:tcW w:w="8448"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r w:rsidRPr="00273C96">
              <w:t>Disponibilité du dossier d'urgence avec liste de contrôle Mesures (carte des zones inondables, planific</w:t>
            </w:r>
            <w:r w:rsidRPr="00273C96">
              <w:t>a</w:t>
            </w:r>
            <w:r w:rsidRPr="00273C96">
              <w:t>tion de l'évacuation avec voies de fuite et sites sûrs, etc.) et clarification des compétences</w:t>
            </w:r>
          </w:p>
        </w:tc>
        <w:tc>
          <w:tcPr>
            <w:tcW w:w="409"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rPr>
                <w:b/>
              </w:rPr>
            </w:pPr>
          </w:p>
        </w:tc>
        <w:tc>
          <w:tcPr>
            <w:tcW w:w="419"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rPr>
                <w:b/>
              </w:rPr>
            </w:pPr>
            <w:r w:rsidRPr="00273C96">
              <w:rPr>
                <w:b/>
              </w:rPr>
              <w:t>X</w:t>
            </w:r>
          </w:p>
        </w:tc>
        <w:tc>
          <w:tcPr>
            <w:tcW w:w="446" w:type="dxa"/>
            <w:tcBorders>
              <w:top w:val="single" w:sz="2" w:space="0" w:color="C6D9F1" w:themeColor="text2" w:themeTint="33"/>
              <w:left w:val="nil"/>
              <w:bottom w:val="single" w:sz="2" w:space="0" w:color="C6D9F1" w:themeColor="text2" w:themeTint="33"/>
              <w:right w:val="nil"/>
            </w:tcBorders>
          </w:tcPr>
          <w:p w:rsidR="00875193" w:rsidRPr="00273C96" w:rsidRDefault="00875193" w:rsidP="00CD2648">
            <w:pPr>
              <w:pStyle w:val="Text85pt"/>
            </w:pPr>
          </w:p>
        </w:tc>
      </w:tr>
      <w:tr w:rsidR="0079012D" w:rsidRPr="00273C96" w:rsidTr="00CD2648">
        <w:tc>
          <w:tcPr>
            <w:tcW w:w="284" w:type="dxa"/>
            <w:tcBorders>
              <w:top w:val="single" w:sz="2" w:space="0" w:color="C6D9F1" w:themeColor="text2" w:themeTint="33"/>
              <w:left w:val="nil"/>
              <w:bottom w:val="single" w:sz="2" w:space="0" w:color="C6D9F1" w:themeColor="text2" w:themeTint="33"/>
              <w:right w:val="nil"/>
            </w:tcBorders>
          </w:tcPr>
          <w:p w:rsidR="0079012D" w:rsidRPr="00273C96" w:rsidRDefault="0079012D" w:rsidP="00CD2648">
            <w:pPr>
              <w:pStyle w:val="Text85pt"/>
            </w:pPr>
            <w:sdt>
              <w:sdtPr>
                <w:id w:val="1592196890"/>
                <w14:checkbox>
                  <w14:checked w14:val="0"/>
                  <w14:checkedState w14:val="2612" w14:font="MS Gothic"/>
                  <w14:uncheckedState w14:val="2610" w14:font="MS Gothic"/>
                </w14:checkbox>
              </w:sdtPr>
              <w:sdtContent>
                <w:r w:rsidRPr="00273C96">
                  <w:rPr>
                    <w:rFonts w:ascii="MS Gothic" w:eastAsia="MS Gothic" w:hAnsi="MS Gothic"/>
                  </w:rPr>
                  <w:t>☐</w:t>
                </w:r>
              </w:sdtContent>
            </w:sdt>
            <w:r w:rsidRPr="00273C96">
              <w:t xml:space="preserve">  </w:t>
            </w:r>
          </w:p>
        </w:tc>
        <w:tc>
          <w:tcPr>
            <w:tcW w:w="8448" w:type="dxa"/>
            <w:tcBorders>
              <w:top w:val="single" w:sz="2" w:space="0" w:color="C6D9F1" w:themeColor="text2" w:themeTint="33"/>
              <w:left w:val="nil"/>
              <w:bottom w:val="single" w:sz="2" w:space="0" w:color="C6D9F1" w:themeColor="text2" w:themeTint="33"/>
              <w:right w:val="nil"/>
            </w:tcBorders>
          </w:tcPr>
          <w:p w:rsidR="0079012D" w:rsidRPr="00273C96" w:rsidRDefault="0079012D" w:rsidP="00CD2648">
            <w:pPr>
              <w:pStyle w:val="Text85pt"/>
            </w:pPr>
            <w:r w:rsidRPr="00273C96">
              <w:t>Préparation du concept de collaboration avec les radios locales pour soutenir l'évacuation, planification de l'utilisation des propres moyens de diffusion ciblée des consignes de comportement locales après l'alarme générale et l'alarme-eau (en dehors de la zone inondable: qui, quoi, comment, où, etc.)</w:t>
            </w:r>
          </w:p>
        </w:tc>
        <w:tc>
          <w:tcPr>
            <w:tcW w:w="409" w:type="dxa"/>
            <w:tcBorders>
              <w:top w:val="single" w:sz="2" w:space="0" w:color="C6D9F1" w:themeColor="text2" w:themeTint="33"/>
              <w:left w:val="nil"/>
              <w:bottom w:val="single" w:sz="2" w:space="0" w:color="C6D9F1" w:themeColor="text2" w:themeTint="33"/>
              <w:right w:val="nil"/>
            </w:tcBorders>
          </w:tcPr>
          <w:p w:rsidR="0079012D" w:rsidRPr="00273C96" w:rsidRDefault="00273C96" w:rsidP="00CD2648">
            <w:pPr>
              <w:pStyle w:val="Text85pt"/>
              <w:rPr>
                <w:b/>
              </w:rPr>
            </w:pPr>
            <w:r w:rsidRPr="00273C96">
              <w:rPr>
                <w:b/>
              </w:rPr>
              <w:t>X</w:t>
            </w:r>
          </w:p>
        </w:tc>
        <w:tc>
          <w:tcPr>
            <w:tcW w:w="419" w:type="dxa"/>
            <w:tcBorders>
              <w:top w:val="single" w:sz="2" w:space="0" w:color="C6D9F1" w:themeColor="text2" w:themeTint="33"/>
              <w:left w:val="nil"/>
              <w:bottom w:val="single" w:sz="2" w:space="0" w:color="C6D9F1" w:themeColor="text2" w:themeTint="33"/>
              <w:right w:val="nil"/>
            </w:tcBorders>
          </w:tcPr>
          <w:p w:rsidR="0079012D" w:rsidRPr="00273C96" w:rsidRDefault="0079012D" w:rsidP="00CD2648">
            <w:pPr>
              <w:pStyle w:val="Text85pt"/>
              <w:rPr>
                <w:b/>
              </w:rPr>
            </w:pPr>
          </w:p>
        </w:tc>
        <w:tc>
          <w:tcPr>
            <w:tcW w:w="446" w:type="dxa"/>
            <w:tcBorders>
              <w:top w:val="single" w:sz="2" w:space="0" w:color="C6D9F1" w:themeColor="text2" w:themeTint="33"/>
              <w:left w:val="nil"/>
              <w:bottom w:val="single" w:sz="2" w:space="0" w:color="C6D9F1" w:themeColor="text2" w:themeTint="33"/>
              <w:right w:val="nil"/>
            </w:tcBorders>
          </w:tcPr>
          <w:p w:rsidR="0079012D" w:rsidRPr="00273C96" w:rsidRDefault="00273C96" w:rsidP="00CD2648">
            <w:pPr>
              <w:pStyle w:val="Text85pt"/>
              <w:rPr>
                <w:b/>
              </w:rPr>
            </w:pPr>
            <w:r w:rsidRPr="00273C96">
              <w:rPr>
                <w:b/>
              </w:rPr>
              <w:t>X</w:t>
            </w:r>
          </w:p>
        </w:tc>
      </w:tr>
    </w:tbl>
    <w:p w:rsidR="00B56893" w:rsidRPr="00273C96" w:rsidRDefault="00B56893" w:rsidP="00273C96"/>
    <w:sectPr w:rsidR="00B56893" w:rsidRPr="00273C96" w:rsidSect="006A0005">
      <w:headerReference w:type="default" r:id="rId14"/>
      <w:footerReference w:type="default" r:id="rId15"/>
      <w:type w:val="continuous"/>
      <w:pgSz w:w="11906" w:h="16838" w:code="9"/>
      <w:pgMar w:top="1707" w:right="567" w:bottom="851" w:left="1361" w:header="482"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005" w:rsidRPr="00273C96" w:rsidRDefault="006A0005">
      <w:r w:rsidRPr="00273C96">
        <w:separator/>
      </w:r>
    </w:p>
  </w:endnote>
  <w:endnote w:type="continuationSeparator" w:id="0">
    <w:p w:rsidR="006A0005" w:rsidRPr="00273C96" w:rsidRDefault="006A0005">
      <w:r w:rsidRPr="00273C9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ZapfDingbats">
    <w:panose1 w:val="00000000000000000000"/>
    <w:charset w:val="02"/>
    <w:family w:val="decorative"/>
    <w:notTrueType/>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font1482">
    <w:altName w:val="Calibri"/>
    <w:panose1 w:val="00000000000000000000"/>
    <w:charset w:val="00"/>
    <w:family w:val="auto"/>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61" w:rsidRPr="00273C96" w:rsidRDefault="00273C96" w:rsidP="00761C18">
    <w:pPr>
      <w:pStyle w:val="Vorlagenbezeichnung"/>
    </w:pPr>
    <w:sdt>
      <w:sdtPr>
        <w:tag w:val="DLaufnummer"/>
        <w:id w:val="1098140745"/>
        <w:showingPlcHdr/>
        <w:dataBinding w:prefixMappings="xmlns:ns='http://schemas.officeatwork.com/CustomXMLPart'" w:xpath="/ns:officeatwork/ns:DLaufnummer" w:storeItemID="{C9EF7656-0210-462C-829B-A9AFE99E1459}"/>
        <w:text w:multiLine="1"/>
      </w:sdtPr>
      <w:sdtEndPr/>
      <w:sdtContent>
        <w:r w:rsidR="00847227" w:rsidRPr="00273C96">
          <w:rPr>
            <w:rStyle w:val="Platzhaltertext"/>
          </w:rPr>
          <w:t xml:space="preserve"> </w:t>
        </w:r>
      </w:sdtContent>
    </w:sdt>
    <w:r w:rsidR="00761C18" w:rsidRPr="00273C96">
      <w:rPr>
        <w:noProof/>
        <w:lang w:eastAsia="de-CH"/>
      </w:rPr>
      <mc:AlternateContent>
        <mc:Choice Requires="wps">
          <w:drawing>
            <wp:anchor distT="0" distB="0" distL="114300" distR="114300" simplePos="0" relativeHeight="251666432" behindDoc="0" locked="1" layoutInCell="1" allowOverlap="1" wp14:anchorId="0C36261C" wp14:editId="1460B24D">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C18" w:rsidRPr="005C6148" w:rsidRDefault="00761C18" w:rsidP="00761C18">
                          <w:pPr>
                            <w:pStyle w:val="Seitenzahlen"/>
                          </w:pPr>
                          <w:r w:rsidRPr="005C6148">
                            <w:fldChar w:fldCharType="begin"/>
                          </w:r>
                          <w:r w:rsidRPr="005C6148">
                            <w:instrText>PAGE   \* MERGEFORMAT</w:instrText>
                          </w:r>
                          <w:r w:rsidRPr="005C6148">
                            <w:fldChar w:fldCharType="separate"/>
                          </w:r>
                          <w:r w:rsidR="00273C96" w:rsidRPr="00273C96">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273C96">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1.6pt;margin-top:0;width:49.6pt;height:44.8pt;z-index:25166643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" filled="f" stroked="f" strokeweight=".5pt">
              <v:textbox inset="0,0,0,8mm">
                <w:txbxContent>
                  <w:p w:rsidR="00761C18" w:rsidRPr="005C6148" w:rsidRDefault="00761C18" w:rsidP="00761C18">
                    <w:pPr>
                      <w:pStyle w:val="Seitenzahlen"/>
                    </w:pPr>
                    <w:r w:rsidRPr="005C6148">
                      <w:fldChar w:fldCharType="begin"/>
                    </w:r>
                    <w:r w:rsidRPr="005C6148">
                      <w:instrText>PAGE   \* MERGEFORMAT</w:instrText>
                    </w:r>
                    <w:r w:rsidRPr="005C6148">
                      <w:fldChar w:fldCharType="separate"/>
                    </w:r>
                    <w:r w:rsidR="00273C96" w:rsidRPr="00273C96">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273C96">
                      <w:rPr>
                        <w:noProof/>
                      </w:rPr>
                      <w:t>2</w:t>
                    </w:r>
                    <w:r>
                      <w:rPr>
                        <w:noProof/>
                      </w:rPr>
                      <w:fldChar w:fldCharType="end"/>
                    </w:r>
                  </w:p>
                </w:txbxContent>
              </v:textbox>
              <w10:wrap anchorx="margin" anchory="page"/>
              <w10:anchorlock/>
            </v:shape>
          </w:pict>
        </mc:Fallback>
      </mc:AlternateContent>
    </w:r>
    <w:r w:rsidR="00761C18" w:rsidRPr="00273C96">
      <w:tab/>
    </w:r>
    <w:sdt>
      <w:sdtPr>
        <w:tag w:val="Classification"/>
        <w:id w:val="-326374714"/>
        <w:showingPlcHdr/>
        <w:dataBinding w:prefixMappings="xmlns:ns='http://schemas.officeatwork.com/CustomXMLPart'" w:xpath="/ns:officeatwork/ns:Classification" w:storeItemID="{C9EF7656-0210-462C-829B-A9AFE99E1459}"/>
        <w:text w:multiLine="1"/>
      </w:sdtPr>
      <w:sdtEndPr/>
      <w:sdtContent>
        <w:r w:rsidR="00761C18" w:rsidRPr="00273C96">
          <w:rPr>
            <w:rStyle w:val="Platzhaltertext"/>
          </w:rPr>
          <w:t xml:space="preserve"> </w:t>
        </w:r>
      </w:sdtContent>
    </w:sdt>
    <w:r w:rsidR="00761C18" w:rsidRPr="00273C96">
      <w:tab/>
    </w:r>
    <w:r w:rsidR="00761C18" w:rsidRPr="00273C96">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005" w:rsidRPr="00273C96" w:rsidRDefault="006A0005">
      <w:r w:rsidRPr="00273C96">
        <w:separator/>
      </w:r>
    </w:p>
  </w:footnote>
  <w:footnote w:type="continuationSeparator" w:id="0">
    <w:p w:rsidR="006A0005" w:rsidRPr="00273C96" w:rsidRDefault="006A0005">
      <w:r w:rsidRPr="00273C9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ohneRahmen"/>
      <w:tblW w:w="0" w:type="auto"/>
      <w:tblLook w:val="04A0" w:firstRow="1" w:lastRow="0" w:firstColumn="1" w:lastColumn="0" w:noHBand="0" w:noVBand="1"/>
    </w:tblPr>
    <w:tblGrid>
      <w:gridCol w:w="5245"/>
      <w:gridCol w:w="4733"/>
    </w:tblGrid>
    <w:tr w:rsidR="0072055B" w:rsidRPr="00273C96" w:rsidTr="006A0005">
      <w:tc>
        <w:tcPr>
          <w:tcW w:w="5245" w:type="dxa"/>
        </w:tcPr>
        <w:p w:rsidR="0072055B" w:rsidRPr="00273C96" w:rsidRDefault="0072055B" w:rsidP="00BA67D5">
          <w:pPr>
            <w:pStyle w:val="Kopfzeile"/>
          </w:pPr>
        </w:p>
      </w:tc>
      <w:tc>
        <w:tcPr>
          <w:tcW w:w="4733" w:type="dxa"/>
        </w:tcPr>
        <w:p w:rsidR="0072055B" w:rsidRPr="00273C96" w:rsidRDefault="00044296" w:rsidP="006A0005">
          <w:pPr>
            <w:pStyle w:val="Kopfzeile"/>
          </w:pPr>
          <w:r w:rsidRPr="00273C96">
            <w:t>Dossier poste d’alarme de la commune</w:t>
          </w:r>
        </w:p>
      </w:tc>
    </w:tr>
  </w:tbl>
  <w:p w:rsidR="00DA6BED" w:rsidRPr="00273C96" w:rsidRDefault="006A0005" w:rsidP="00F64BCA">
    <w:r w:rsidRPr="00273C96">
      <w:rPr>
        <w:noProof/>
        <w:lang w:eastAsia="de-CH"/>
      </w:rPr>
      <w:drawing>
        <wp:anchor distT="0" distB="0" distL="114300" distR="114300" simplePos="0" relativeHeight="251668480" behindDoc="1" locked="1" layoutInCell="1" allowOverlap="1" wp14:anchorId="146AD4B5" wp14:editId="616EEE61">
          <wp:simplePos x="0" y="0"/>
          <wp:positionH relativeFrom="page">
            <wp:posOffset>0</wp:posOffset>
          </wp:positionH>
          <wp:positionV relativeFrom="page">
            <wp:posOffset>0</wp:posOffset>
          </wp:positionV>
          <wp:extent cx="7559040" cy="1762760"/>
          <wp:effectExtent l="0" t="0" r="0" b="0"/>
          <wp:wrapNone/>
          <wp:docPr id="7" name="2fed84a1-368f-4382-aa2f-9d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9040" cy="1762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A5D"/>
    <w:multiLevelType w:val="hybridMultilevel"/>
    <w:tmpl w:val="C052AAE8"/>
    <w:lvl w:ilvl="0" w:tplc="08070017">
      <w:start w:val="1"/>
      <w:numFmt w:val="lowerLetter"/>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
    <w:nsid w:val="160B5148"/>
    <w:multiLevelType w:val="hybridMultilevel"/>
    <w:tmpl w:val="0CC66018"/>
    <w:lvl w:ilvl="0" w:tplc="A5B827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nsid w:val="2AAA6850"/>
    <w:multiLevelType w:val="hybridMultilevel"/>
    <w:tmpl w:val="46E2C724"/>
    <w:lvl w:ilvl="0" w:tplc="A5B827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6">
    <w:nsid w:val="40A24811"/>
    <w:multiLevelType w:val="hybridMultilevel"/>
    <w:tmpl w:val="60622BAE"/>
    <w:lvl w:ilvl="0" w:tplc="0A081B8E">
      <w:start w:val="1"/>
      <w:numFmt w:val="bullet"/>
      <w:lvlText w:val="–"/>
      <w:lvlJc w:val="left"/>
      <w:pPr>
        <w:tabs>
          <w:tab w:val="num" w:pos="644"/>
        </w:tabs>
        <w:ind w:left="644" w:hanging="284"/>
      </w:pPr>
      <w:rPr>
        <w:rFonts w:ascii="Arial" w:hAnsi="Aria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7">
    <w:nsid w:val="4C0D46FD"/>
    <w:multiLevelType w:val="multilevel"/>
    <w:tmpl w:val="5A94681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nsid w:val="4E50106C"/>
    <w:multiLevelType w:val="hybridMultilevel"/>
    <w:tmpl w:val="74F2CDCA"/>
    <w:lvl w:ilvl="0" w:tplc="A5B827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55DD5148"/>
    <w:multiLevelType w:val="hybridMultilevel"/>
    <w:tmpl w:val="0270E45A"/>
    <w:lvl w:ilvl="0" w:tplc="1B6ED05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08A5E6D"/>
    <w:multiLevelType w:val="hybridMultilevel"/>
    <w:tmpl w:val="18ACC16C"/>
    <w:lvl w:ilvl="0" w:tplc="08070017">
      <w:start w:val="1"/>
      <w:numFmt w:val="lowerLetter"/>
      <w:lvlText w:val="%1)"/>
      <w:lvlJc w:val="left"/>
      <w:pPr>
        <w:tabs>
          <w:tab w:val="num" w:pos="502"/>
        </w:tabs>
        <w:ind w:left="502" w:hanging="360"/>
      </w:pPr>
      <w:rPr>
        <w:rFonts w:hint="default"/>
      </w:rPr>
    </w:lvl>
    <w:lvl w:ilvl="1" w:tplc="0A081B8E">
      <w:start w:val="1"/>
      <w:numFmt w:val="bullet"/>
      <w:lvlText w:val="–"/>
      <w:lvlJc w:val="left"/>
      <w:pPr>
        <w:tabs>
          <w:tab w:val="num" w:pos="1211"/>
        </w:tabs>
        <w:ind w:left="1211" w:hanging="360"/>
      </w:pPr>
      <w:rPr>
        <w:rFonts w:ascii="Arial" w:hAnsi="Arial" w:hint="default"/>
      </w:rPr>
    </w:lvl>
    <w:lvl w:ilvl="2" w:tplc="0807000F">
      <w:start w:val="1"/>
      <w:numFmt w:val="decimal"/>
      <w:lvlText w:val="%3."/>
      <w:lvlJc w:val="left"/>
      <w:pPr>
        <w:tabs>
          <w:tab w:val="num" w:pos="2340"/>
        </w:tabs>
        <w:ind w:left="2340" w:hanging="36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nsid w:val="6CA8473C"/>
    <w:multiLevelType w:val="hybridMultilevel"/>
    <w:tmpl w:val="3B7679C0"/>
    <w:lvl w:ilvl="0" w:tplc="7D72EE0A">
      <w:start w:val="1"/>
      <w:numFmt w:val="decimal"/>
      <w:lvlText w:val="%1."/>
      <w:lvlJc w:val="left"/>
      <w:pPr>
        <w:tabs>
          <w:tab w:val="num" w:pos="1080"/>
        </w:tabs>
        <w:ind w:left="108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5">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3"/>
  </w:num>
  <w:num w:numId="2">
    <w:abstractNumId w:val="15"/>
  </w:num>
  <w:num w:numId="3">
    <w:abstractNumId w:val="14"/>
  </w:num>
  <w:num w:numId="4">
    <w:abstractNumId w:val="5"/>
  </w:num>
  <w:num w:numId="5">
    <w:abstractNumId w:val="12"/>
  </w:num>
  <w:num w:numId="6">
    <w:abstractNumId w:val="10"/>
  </w:num>
  <w:num w:numId="7">
    <w:abstractNumId w:val="2"/>
  </w:num>
  <w:num w:numId="8">
    <w:abstractNumId w:val="7"/>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0"/>
  </w:num>
  <w:num w:numId="13">
    <w:abstractNumId w:val="9"/>
  </w:num>
  <w:num w:numId="14">
    <w:abstractNumId w:val="7"/>
  </w:num>
  <w:num w:numId="15">
    <w:abstractNumId w:val="11"/>
  </w:num>
  <w:num w:numId="16">
    <w:abstractNumId w:val="7"/>
  </w:num>
  <w:num w:numId="17">
    <w:abstractNumId w:val="7"/>
  </w:num>
  <w:num w:numId="18">
    <w:abstractNumId w:val="7"/>
  </w:num>
  <w:num w:numId="19">
    <w:abstractNumId w:val="7"/>
  </w:num>
  <w:num w:numId="2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6"/>
    </w:lvlOverride>
    <w:lvlOverride w:ilvl="8">
      <w:startOverride w:val="1"/>
    </w:lvlOverride>
  </w:num>
  <w:num w:numId="21">
    <w:abstractNumId w:val="8"/>
  </w:num>
  <w:num w:numId="22">
    <w:abstractNumId w:val="13"/>
  </w:num>
  <w:num w:numId="23">
    <w:abstractNumId w:val="6"/>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autoHyphenation/>
  <w:consecutiveHyphenLimit w:val="3"/>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awAttachedTemplate" w:val="Brief.ows"/>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pombech"/>
    <w:docVar w:name="OawCreatedWithProjectVersion" w:val="140"/>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Bookmark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ShowDocumentName&quot;&gt;&lt;profile type=&quot;default&quot; UID=&quot;&quot; sameAsDefault=&quot;0&quot;&gt;&lt;documentProperty UID=&quot;2004112217333376588294&quot; dataSourceUID=&quot;prj.2004111209271974627605&quot;/&gt;&lt;type type=&quot;OawCustomFields&quot;&gt;&lt;OawCustomFields table=&quot;Data&quot; field=&quot;ShowDocumentName&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lt;/document&gt;_x000d_"/>
    <w:docVar w:name="OawDialog" w:val="&lt;empty/&gt;"/>
    <w:docVar w:name="OawDistributionEnabled" w:val="&lt;Profiles&gt;&lt;Distribution type=&quot;2&quot; UID=&quot;3&quot;/&gt;&lt;Distribution type=&quot;1&quot; UID=&quot;2006120514175878093883&quot;/&gt;&lt;Distribution type=&quot;3&quot; UID=&quot;2006120514401556040061&quot;/&gt;&lt;/Profiles&gt;_x000d_"/>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CopyTo&quot; field=&quot;Doc.CopyTo&quot;/&gt;&lt;OawDocProperty name=&quot;Doc.Enclosures&quot; field=&quot;Doc.Enclosures&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Enclosures|CopyTo|ShowDocumentName&quot;/&gt;&lt;profile type=&quot;default&quot; UID=&quot;&quot; sameAsDefault=&quot;0&quot;&gt;&lt;OawDocProperty name=&quot;CustomField.Enclosures&quot; field=&quot;Enclosures&quot;/&gt;&lt;OawDocProperty name=&quot;CustomField.CopyTo&quot; field=&quot;CopyTo&quot;/&gt;&lt;OawBookmark name=&quot;CustomFieldEnclosures&quot; field=&quot;Enclosures&quot;/&gt;&lt;OawBookmark name=&quot;CustomFieldCopyTo&quot; field=&quot;CopyTo&quot;/&gt;&lt;OawDocProperty name=&quot;CustomField.ShowDocumentName&quot; field=&quot;ShowDocumentNam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08103115372221689785&quot;&gt;&lt;Field Name=&quot;UID&quot; Value=&quot;2008103115372221689785&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 UID=&quot;2002122011014149059130932&quot; EntryUID=&quot;2019083014080351555691&quot;&gt;&lt;Field Name=&quot;UID&quot; Value=&quot;2019083014080351555691&quot;/&gt;&lt;Field Name=&quot;IDName&quot; Value=&quot;BSM, Abteilung Bevölkerungsschutz, Fachbereich Planung und Projekte&quot;/&gt;&lt;Field Name=&quot;Amt&quot; Value=&quot;Amt für Bevölkerungsschutz, &amp;#xA;Sport und Militär&quot;/&gt;&lt;Field Name=&quot;Direktion&quot; Value=&quot;Sicherheitsdirektion&quot;/&gt;&lt;Field Name=&quot;Address1&quot; Value=&quot;&quot;/&gt;&lt;Field Name=&quot;Address2&quot; Value=&quot;Abteilung Bevölkerungsschutz&quot;/&gt;&lt;Field Name=&quot;Address3&quot; Value=&quot;Papiermühlestrasse 17v&quot;/&gt;&lt;Field Name=&quot;Address4&quot; Value=&quot;&quot;/&gt;&lt;Field Name=&quot;Address5&quot; Value=&quot;3000 Bern 22&quot;/&gt;&lt;Field Name=&quot;Address6&quot; Value=&quot;&quot;/&gt;&lt;Field Name=&quot;Zusatz1&quot; Value=&quot;Fachbereich Planung und Projekte&quot;/&gt;&lt;Field Name=&quot;Zusatz2&quot; Value=&quot;&quot;/&gt;&lt;Field Name=&quot;AddressSingleLine&quot; Value=&quot;Amt für Bevölkerungsschutz, Sport und Militär, PF, 3000 Bern 22&quot;/&gt;&lt;Field Name=&quot;Phone&quot; Value=&quot;+41 31 636 05 30&quot;/&gt;&lt;Field Name=&quot;Fax&quot; Value=&quot;+41 31 636 05 12&quot;/&gt;&lt;Field Name=&quot;Email&quot; Value=&quot;ab.bsm@be.ch&quot;/&gt;&lt;Field Name=&quot;Internet&quot; Value=&quot;www.be.ch/bsm&quot;/&gt;&lt;Field Name=&quot;City&quot; Value=&quot;Bern&quot;/&gt;&lt;Field Name=&quot;WdA4LogoBlackWhitePortrait&quot; Value=&quot;%Logos%\Logo_Hoch.2100.490.emf&quot;/&gt;&lt;Field Name=&quot;Logo2ndPagePortrait&quot; Value=&quot;%Logos%\Logo_Hoch_FP.2100.490.emf&quot;/&gt;&lt;Field Name=&quot;WdA4LogoBlackWhiteLandscape&quot; Value=&quot;%Logos%\Logo_Hoch.2100.490.emf&quot;/&gt;&lt;Field Name=&quot;Logo2ndPageLandscape&quot; Value=&quot;%Logos%\Logo_Hoch_FP.2100.490.emf&quot;/&gt;&lt;Field Name=&quot;OlLogoSignature&quot; Value=&quot;&quot;/&gt;&lt;Field Name=&quot;AmtPPT&quot; Value=&quot;Amt für Bevölkerungsschutz, Sport und Militär&quot;/&gt;&lt;Field Name=&quot;DirektionPPT&quot; Value=&quot;Sicherheitsdirektion&quot;/&gt;&lt;Field Name=&quot;Data_UID&quot; Value=&quot;2019083014080351555691&quot;/&gt;&lt;Field Name=&quot;Field_Name&quot; Value=&quot;Zusatz1&quot;/&gt;&lt;Field Name=&quot;Field_UID&quot; Value=&quot;2004031914262700533424&quot;/&gt;&lt;Field Name=&quot;ML_LCID&quot; Value=&quot;2055&quot;/&gt;&lt;Field Name=&quot;ML_Value&quot; Value=&quot;Fachbereich Planung und Projekte&quot;/&gt;&lt;/DocProp&gt;&lt;DocProp UID=&quot;2006040509495284662868&quot; EntryUID=&quot;2019052313105233400823&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212191811121321310321301031x&quot; EntryUID=&quot;2019052313105233400823&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2122010583847234010578&quot; EntryUID=&quot;2019052313105233400823&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04112217333376588294&quot; EntryUID=&quot;2004123010144120300001&quot;&gt;&lt;Field Name=&quot;UID&quot; Value=&quot;2004123010144120300001&quot;/&gt;&lt;Field Name=&quot;DocumentDate&quot; Value=&quot;28. Dezember 2020&quot;/&gt;&lt;Field Name=&quot;Classification&quot; Value=&quot;&quot;/&gt;&lt;Field Name=&quot;Enclosures&quot; Value=&quot;&quot;/&gt;&lt;Field Name=&quot;CopyTo&quot; Value=&quot;&quot;/&gt;&lt;Field Name=&quot;Referenz&quot; Value=&quot;&quot;/&gt;&lt;Field Name=&quot;IhreReferenz&quot; Value=&quot;&quot;/&gt;&lt;Field Name=&quot;Amt&quot; Value=&quot;0&quot;/&gt;&lt;Field Name=&quot;Abteilung&quot; Value=&quot;-1&quot;/&gt;&lt;Field Name=&quot;Fachbereich&quot; Value=&quot;0&quot;/&gt;&lt;Field Name=&quot;Fachstelle&quot; Value=&quot;0&quot;/&gt;&lt;Field Name=&quot;DienstTeamStandort&quot; Value=&quot;0&quot;/&gt;&lt;Field Name=&quot;ShowDocumentName&quot; Value=&quot;&quot;/&gt;&lt;/DocProp&gt;&lt;DocProp UID=&quot;2009082513331568340343&quot; EntryUID=&quot;2003121817293296325874&quot;&gt;&lt;Field Name=&quot;UID&quot; Value=&quot;2003121817293296325874&quot;/&gt;&lt;/DocProp&gt;&lt;DocProp UID=&quot;2010020409223900652065&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_x0009_&lt;Item Type=&quot;SubMenu&quot; IDName=&quot;TextStyles&quot;&gt;_x000d__x0009__x0009_&lt;Item Type=&quot;Button&quot; IDName=&quot;Normal&quot; Icon=&quot;3546&quot; Label=&quot;&amp;lt;translate&amp;gt;Style.Normal&amp;lt;/translate&amp;gt;&quot; Command=&quot;StyleApply&quot; Parameter=&quot;-1&quot;/&gt;_x000d__x0009__x0009_&lt;Item Type=&quot;Button&quot; IDName=&quot;NormalKeepTogether&quot; Icon=&quot;3546&quot; Label=&quot;&amp;lt;translate&amp;gt;Style.NormalKeepTogether&amp;lt;/translate&amp;gt;&quot; Command=&quot;StyleApply&quot; Parameter=&quot;NormalKeepTogether&quot;/&gt;_x000d__x0009__x0009_&lt;Item Type=&quot;Separator&quot;/&gt;_x000d__x0009__x0009_&lt;Item Type=&quot;Button&quot; IDName=&quot;SignatureLines&quot; Icon=&quot;3546&quot; Label=&quot;&amp;lt;translate&amp;gt;Style.SignatureLines&amp;lt;/translate&amp;gt;&quot; Command=&quot;StyleApply&quot; Parameter=&quot;SignatureLines&quot;/&gt;_x000d__x0009__x0009_&lt;Item Type=&quot;Button&quot; IDName=&quot;SignatureText&quot; Icon=&quot;3546&quot; Label=&quot;&amp;lt;translate&amp;gt;Style.SignatureText&amp;lt;/translate&amp;gt;&quot; Command=&quot;StyleApply&quot; Parameter=&quot;SignatureText&quot;/&gt;_x000d__x0009_&lt;/Item&gt;_x000d__x0009_&lt;Item Type=&quot;SubMenu&quot; IDName=&quot;CharacterStyles&quot;&gt;_x000d__x0009__x0009_&lt;Item Type=&quot;Button&quot; IDName=&quot;DefaultParagraphFont&quot;  Icon=&quot;3114&quot; Label=&quot;&amp;lt;translate&amp;gt;Style.DefaultParagraphFont&amp;lt;/translate&amp;gt;&quot; Command=&quot;StyleApply&quot; Parameter=&quot;-66&quot;/&gt;_x000d__x0009__x0009_&lt;Item Type=&quot;Button&quot; IDName=&quot;Emphasis&quot;  Icon=&quot;3114&quot; Label=&quot;&amp;lt;translate&amp;gt;Style.Emphasis&amp;lt;/translate&amp;gt;&quot; Command=&quot;StyleApply&quot; Parameter=&quot;-89&quot;/&gt;_x000d__x0009__x0009_&lt;Item Type=&quot;Button&quot; IDName=&quot;Italic&quot;  Icon=&quot;3114&quot; Label=&quot;&amp;lt;translate&amp;gt;Style.Italic&amp;lt;/translate&amp;gt;&quot; Command=&quot;StyleApply&quot; Parameter=&quot;Italic&quot;/&gt;_x000d__x0009_&lt;/Item&gt;_x000d__x0009_&lt;Item Type=&quot;SubMenu&quot; IDName=&quot;StructureStyles&quot;&gt;_x000d__x0009__x0009_&lt;Item Type=&quot;Button&quot; IDName=&quot;Subject&quot; Icon=&quot;3546&quot; Label=&quot;&amp;lt;translate&amp;gt;Style.Subject&amp;lt;/translate&amp;gt;&quot; Command=&quot;StyleApply&quot; Parameter=&quot;Subject&quot;/&gt;_x000d__x0009__x0009_&lt;Item Type=&quot;Separator&quot;/&gt;_x000d__x0009__x0009_&lt;Item Type=&quot;Button&quot; IDName=&quot;Heading1&quot; Icon=&quot;3546&quot; Label=&quot;&amp;lt;translate&amp;gt;Style.Heading1&amp;lt;/translate&amp;gt;&quot; Command=&quot;StyleApply&quot; Parameter=&quot;-2&quot;/&gt;_x000d__x0009__x0009_&lt;Item Type=&quot;Button&quot; IDName=&quot;Heading2&quot; Icon=&quot;3546&quot; Label=&quot;&amp;lt;translate&amp;gt;Style.Heading2&amp;lt;/translate&amp;gt;&quot; Command=&quot;StyleApply&quot; Parameter=&quot;-3&quot;/&gt;_x000d__x0009__x0009_&lt;Item Type=&quot;Button&quot; IDName=&quot;Heading3&quot; Icon=&quot;3546&quot; Label=&quot;&amp;lt;translate&amp;gt;Style.Heading3&amp;lt;/translate&amp;gt;&quot; Command=&quot;StyleApply&quot; Parameter=&quot;-4&quot;/&gt;_x000d__x0009__x0009_&lt;Item Type=&quot;Separator&quot;/&gt;_x000d__x0009__x0009_&lt;Item Type=&quot;Button&quot; IDName=&quot;Separator&quot; Icon=&quot;3546&quot; Label=&quot;&amp;lt;translate&amp;gt;Style.Separator&amp;lt;/translate&amp;gt;&quot; Command=&quot;StyleApply&quot; Parameter=&quot;Separator&quot;/&gt;_x000d__x0009_&lt;/Item&gt;_x000d__x0009_&lt;Item Type=&quot;SubMenu&quot; IDName=&quot;TopicStyles&quot;&gt;_x000d__x0009__x0009_&lt;Item Type=&quot;Button&quot; IDName=&quot;Topic300Line&quot; Icon=&quot;3546&quot; Label=&quot;&amp;lt;translate&amp;gt;Style.Topic300Line&amp;lt;/translate&amp;gt;&quot; Command=&quot;StyleApply&quot; Parameter=&quot;Topic300Line&quot;/&gt;_x000d__x0009__x0009_&lt;Item Type=&quot;Button&quot; IDName=&quot;Topic600Line&quot; Icon=&quot;3546&quot; Label=&quot;&amp;lt;translate&amp;gt;Style.Topic600Line&amp;lt;/translate&amp;gt;&quot; Command=&quot;StyleApply&quot; Parameter=&quot;Topic600Line&quot;/&gt;_x000d__x0009__x0009_&lt;Item Type=&quot;Button&quot; IDName=&quot;Topic900Line&quot; Icon=&quot;3546&quot; Label=&quot;&amp;lt;translate&amp;gt;Style.Topic900Line&amp;lt;/translate&amp;gt;&quot; Command=&quot;StyleApply&quot; Parameter=&quot;Topic900Line&quot;/&gt;_x000d__x0009_&lt;/Item&gt;_x000d__x0009_&lt;Item Type=&quot;SubMenu&quot; IDName=&quot;ListStyles&quot;&gt;_x000d__x0009__x0009_&lt;Item Type=&quot;Button&quot; IDName=&quot;ListWithSymbols&quot; Icon=&quot;3546&quot; Label=&quot;&amp;lt;translate&amp;gt;Style.ListWithSymbols&amp;lt;/translate&amp;gt;&quot; Command=&quot;StyleApply&quot; Parameter=&quot;ListWithSymbols&quot;/&gt;_x000d__x0009__x0009_&lt;Item Type=&quot;Button&quot; IDName=&quot;ListWithLetters&quot; Icon=&quot;3546&quot; Label=&quot;&amp;lt;translate&amp;gt;Style.ListWithLetters&amp;lt;/translate&amp;gt;&quot; Command=&quot;StyleApply&quot; Parameter=&quot;ListWithLetters&quot;/&gt;_x000d__x0009__x0009_&lt;Item Type=&quot;Button&quot; IDName=&quot;ListWithNumbers&quot; Icon=&quot;3546&quot; Label=&quot;&amp;lt;translate&amp;gt;Style.ListWithNumbers&amp;lt;/translate&amp;gt;&quot; Command=&quot;StyleApply&quot; Parameter=&quot;ListWithNumbers&quot;/&gt;_x000d__x0009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pombech"/>
    <w:docVar w:name="OawRecipients" w:val="&lt;Recipients&gt;&lt;Recipient&gt;&lt;UID&gt;2008103115372221689785&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CompleteAddressImported&gt;&lt;/CompleteAddressImported&gt;&lt;/Recipient&gt;&lt;/Recipients&gt;_x000d_"/>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TemplateProperties" w:val="password:=&lt;Semicolon/&gt;MnO`rrvnqc.=;jumpToFirstField:=1;dotReverenceRemove:=1;resizeA4Letter:=1;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 Style=&quot;Enclosures&quot;/&gt;_x000d_&lt;Bookmark Name=&quot;CustomFieldCopyTo&quot; Label=&quot;&amp;lt;translate&amp;gt;SmartTemplate.CopyTo&amp;lt;/translate&amp;gt;&quot; Style=&quot;CopyTo&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 Style=&quot;Enclosures&quot;/&gt;_x000d_&lt;Bookmark Name=&quot;CustomFieldCopyTo&quot; Label=&quot;&amp;lt;translate&amp;gt;SmartTemplate.CopyTo&amp;lt;/translate&amp;gt;&quot; Style=&quot;CopyTo&quot;/&gt;_x000d_&lt;Bookmark Name=&quot;Vorlagenbezeichnung&quot; Label=&quot;&amp;lt;translate&amp;gt;SmartTemplate.Vorlagenbezeichnung&amp;lt;/translate&amp;gt;&quot; Style=&quot;Vorlagenbezeichnung&quot;/&gt;_x000d_&lt;/TemplPropsStm&gt;"/>
    <w:docVar w:name="officeatworkWordMasterTemplateConfiguration" w:val="&lt;!--Created with officeatwork--&gt;_x000d__x000a_&lt;WordMasterTemplateConfiguration&gt;_x000d__x000a_  &lt;LayoutSets /&gt;_x000d__x000a_  &lt;Pictures&gt;_x000d__x000a_    &lt;Picture Id=&quot;e16b42fa-2831-4f8b-829b-ae8c&quot; IdName=&quot;LogoFirstPage&quot; IsSelected=&quot;False&quot; IsExpanded=&quot;True&quot;&gt;_x000d__x000a_      &lt;PageSetupSpecifics&gt;_x000d__x000a_        &lt;PageSetupSpecific IdName=&quot;LogoA4&quot; PaperSize=&quot;A4&quot; Orientation=&quot;Portrait&quot; IsSelected=&quot;false&quot;&gt;_x000d__x000a_          &lt;Source Value=&quot;[[MasterProperty('Organisation','WdA4LogoBlackWhit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WdA4LogoBlackWhit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WdA4LogoBlackWhit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WdA4LogoBlackWhit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fed84a1-368f-4382-aa2f-9dd1&quot; IdName=&quot;LogoFollowingPages&quot; IsSelected=&quot;False&quot; IsExpanded=&quot;True&quot;&gt;_x000d__x000a_      &lt;PageSetupSpecifics&gt;_x000d__x000a_        &lt;PageSetupSpecific IdName=&quot;LogoA4&quot; PaperSize=&quot;A4&quot; Orientation=&quot;Portrait&quot; IsSelected=&quot;true&quot;&gt;_x000d__x000a_          &lt;Source Value=&quot;[[MasterProperty('Organisation','Logo2ndPag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Logo2ndPag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Logo2ndPag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Logo2ndPag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47e2e3f-eb6f-47aa-a94d-b9a4&quot; IdName=&quot;Signature1&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mm&quot;&gt;-0.33&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1','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1','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1','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fb145afa-19b9-4801-9c0a-90db&quot; IdName=&quot;Signature2&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cm&quot;&gt;5.75&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2','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2','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2','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6A0005"/>
    <w:rsid w:val="00000C1D"/>
    <w:rsid w:val="00001886"/>
    <w:rsid w:val="00002B8D"/>
    <w:rsid w:val="00007904"/>
    <w:rsid w:val="000139BD"/>
    <w:rsid w:val="00013F50"/>
    <w:rsid w:val="00014BF2"/>
    <w:rsid w:val="00015953"/>
    <w:rsid w:val="00016FD9"/>
    <w:rsid w:val="0002542A"/>
    <w:rsid w:val="00025E24"/>
    <w:rsid w:val="000260A8"/>
    <w:rsid w:val="00040FD6"/>
    <w:rsid w:val="00042314"/>
    <w:rsid w:val="00044296"/>
    <w:rsid w:val="000455FB"/>
    <w:rsid w:val="0005055C"/>
    <w:rsid w:val="00053E99"/>
    <w:rsid w:val="00055195"/>
    <w:rsid w:val="00055FA5"/>
    <w:rsid w:val="00062C3F"/>
    <w:rsid w:val="00082B5C"/>
    <w:rsid w:val="000937B0"/>
    <w:rsid w:val="000A37F6"/>
    <w:rsid w:val="000A576D"/>
    <w:rsid w:val="000A63A1"/>
    <w:rsid w:val="000A6412"/>
    <w:rsid w:val="000A67FE"/>
    <w:rsid w:val="000A7BE1"/>
    <w:rsid w:val="000B3B9B"/>
    <w:rsid w:val="000C16E9"/>
    <w:rsid w:val="000C3390"/>
    <w:rsid w:val="000F79CA"/>
    <w:rsid w:val="00100419"/>
    <w:rsid w:val="001006CE"/>
    <w:rsid w:val="0010098D"/>
    <w:rsid w:val="00104BB7"/>
    <w:rsid w:val="00105406"/>
    <w:rsid w:val="00105F42"/>
    <w:rsid w:val="001125B5"/>
    <w:rsid w:val="0011312B"/>
    <w:rsid w:val="00114492"/>
    <w:rsid w:val="0012405E"/>
    <w:rsid w:val="00124138"/>
    <w:rsid w:val="001349C9"/>
    <w:rsid w:val="00136FCF"/>
    <w:rsid w:val="00137558"/>
    <w:rsid w:val="00137978"/>
    <w:rsid w:val="001402EF"/>
    <w:rsid w:val="00144231"/>
    <w:rsid w:val="00146849"/>
    <w:rsid w:val="001507E3"/>
    <w:rsid w:val="00152D5D"/>
    <w:rsid w:val="001543B5"/>
    <w:rsid w:val="0016057B"/>
    <w:rsid w:val="00161D21"/>
    <w:rsid w:val="001720B2"/>
    <w:rsid w:val="001806B9"/>
    <w:rsid w:val="00180975"/>
    <w:rsid w:val="0018281A"/>
    <w:rsid w:val="00184153"/>
    <w:rsid w:val="001859D8"/>
    <w:rsid w:val="00186D97"/>
    <w:rsid w:val="00190973"/>
    <w:rsid w:val="00196F3D"/>
    <w:rsid w:val="001A0D83"/>
    <w:rsid w:val="001A1EB8"/>
    <w:rsid w:val="001A338B"/>
    <w:rsid w:val="001A5983"/>
    <w:rsid w:val="001B5BCF"/>
    <w:rsid w:val="001B6583"/>
    <w:rsid w:val="001B6D19"/>
    <w:rsid w:val="001C0DEC"/>
    <w:rsid w:val="001C6F7F"/>
    <w:rsid w:val="001E050F"/>
    <w:rsid w:val="001E0CA6"/>
    <w:rsid w:val="001E1D4D"/>
    <w:rsid w:val="001F073E"/>
    <w:rsid w:val="001F5040"/>
    <w:rsid w:val="001F7CE7"/>
    <w:rsid w:val="0020387E"/>
    <w:rsid w:val="00213236"/>
    <w:rsid w:val="00214523"/>
    <w:rsid w:val="00216B14"/>
    <w:rsid w:val="00223DBA"/>
    <w:rsid w:val="0022436B"/>
    <w:rsid w:val="00226BB8"/>
    <w:rsid w:val="00227F92"/>
    <w:rsid w:val="00230C11"/>
    <w:rsid w:val="002315B5"/>
    <w:rsid w:val="00231E71"/>
    <w:rsid w:val="002363A3"/>
    <w:rsid w:val="002373BE"/>
    <w:rsid w:val="00243529"/>
    <w:rsid w:val="00253748"/>
    <w:rsid w:val="00253FD3"/>
    <w:rsid w:val="00257163"/>
    <w:rsid w:val="002571B1"/>
    <w:rsid w:val="002645DC"/>
    <w:rsid w:val="002650E6"/>
    <w:rsid w:val="002655F0"/>
    <w:rsid w:val="00267613"/>
    <w:rsid w:val="00271915"/>
    <w:rsid w:val="00272287"/>
    <w:rsid w:val="00273C96"/>
    <w:rsid w:val="00276705"/>
    <w:rsid w:val="00281097"/>
    <w:rsid w:val="00284AA5"/>
    <w:rsid w:val="00286E37"/>
    <w:rsid w:val="00287C73"/>
    <w:rsid w:val="00290C9F"/>
    <w:rsid w:val="0029350F"/>
    <w:rsid w:val="002A53C0"/>
    <w:rsid w:val="002A66F2"/>
    <w:rsid w:val="002A688E"/>
    <w:rsid w:val="002B09D5"/>
    <w:rsid w:val="002B1E64"/>
    <w:rsid w:val="002B29E2"/>
    <w:rsid w:val="002B3964"/>
    <w:rsid w:val="002C0DF8"/>
    <w:rsid w:val="002C4086"/>
    <w:rsid w:val="002C4655"/>
    <w:rsid w:val="002D2592"/>
    <w:rsid w:val="002D3DF6"/>
    <w:rsid w:val="002E0B33"/>
    <w:rsid w:val="002E50FE"/>
    <w:rsid w:val="002E5FAE"/>
    <w:rsid w:val="002F0E22"/>
    <w:rsid w:val="002F2CD7"/>
    <w:rsid w:val="002F3B70"/>
    <w:rsid w:val="002F6D01"/>
    <w:rsid w:val="00303785"/>
    <w:rsid w:val="003060EE"/>
    <w:rsid w:val="00307DB2"/>
    <w:rsid w:val="00312AE1"/>
    <w:rsid w:val="00315936"/>
    <w:rsid w:val="00322D36"/>
    <w:rsid w:val="00326908"/>
    <w:rsid w:val="003306E0"/>
    <w:rsid w:val="00331B8B"/>
    <w:rsid w:val="00332E4D"/>
    <w:rsid w:val="00334ABA"/>
    <w:rsid w:val="00335B07"/>
    <w:rsid w:val="0034186D"/>
    <w:rsid w:val="003448D9"/>
    <w:rsid w:val="003449A4"/>
    <w:rsid w:val="00345EF6"/>
    <w:rsid w:val="00346AC7"/>
    <w:rsid w:val="00355276"/>
    <w:rsid w:val="00355935"/>
    <w:rsid w:val="00357B7E"/>
    <w:rsid w:val="00367DC7"/>
    <w:rsid w:val="003709F4"/>
    <w:rsid w:val="0038019F"/>
    <w:rsid w:val="00381205"/>
    <w:rsid w:val="003812B4"/>
    <w:rsid w:val="0038235C"/>
    <w:rsid w:val="0038353C"/>
    <w:rsid w:val="00390F5C"/>
    <w:rsid w:val="00391A0B"/>
    <w:rsid w:val="00396159"/>
    <w:rsid w:val="003A0515"/>
    <w:rsid w:val="003A0EAA"/>
    <w:rsid w:val="003A293A"/>
    <w:rsid w:val="003A5C7A"/>
    <w:rsid w:val="003C3374"/>
    <w:rsid w:val="003C3BFA"/>
    <w:rsid w:val="003C525F"/>
    <w:rsid w:val="003D41C5"/>
    <w:rsid w:val="003D5AD2"/>
    <w:rsid w:val="003E08B3"/>
    <w:rsid w:val="003E3DFB"/>
    <w:rsid w:val="003E46AD"/>
    <w:rsid w:val="003E7CC4"/>
    <w:rsid w:val="003F1FE7"/>
    <w:rsid w:val="003F28E9"/>
    <w:rsid w:val="003F610B"/>
    <w:rsid w:val="003F7148"/>
    <w:rsid w:val="00406FB7"/>
    <w:rsid w:val="00411946"/>
    <w:rsid w:val="004140F0"/>
    <w:rsid w:val="00415A97"/>
    <w:rsid w:val="0041733A"/>
    <w:rsid w:val="004173AA"/>
    <w:rsid w:val="004173F8"/>
    <w:rsid w:val="00420341"/>
    <w:rsid w:val="00422101"/>
    <w:rsid w:val="00430709"/>
    <w:rsid w:val="004324CD"/>
    <w:rsid w:val="0043661F"/>
    <w:rsid w:val="004370E3"/>
    <w:rsid w:val="00442F98"/>
    <w:rsid w:val="004472F7"/>
    <w:rsid w:val="004506F2"/>
    <w:rsid w:val="00450991"/>
    <w:rsid w:val="00452774"/>
    <w:rsid w:val="00453852"/>
    <w:rsid w:val="0045460B"/>
    <w:rsid w:val="004606E6"/>
    <w:rsid w:val="00464258"/>
    <w:rsid w:val="00467057"/>
    <w:rsid w:val="00471238"/>
    <w:rsid w:val="00474B7A"/>
    <w:rsid w:val="00475808"/>
    <w:rsid w:val="00477838"/>
    <w:rsid w:val="00480FDE"/>
    <w:rsid w:val="00485BEE"/>
    <w:rsid w:val="00486D68"/>
    <w:rsid w:val="004910B8"/>
    <w:rsid w:val="004913B4"/>
    <w:rsid w:val="00492EFB"/>
    <w:rsid w:val="00493944"/>
    <w:rsid w:val="00494AD2"/>
    <w:rsid w:val="00496494"/>
    <w:rsid w:val="004A060F"/>
    <w:rsid w:val="004A6381"/>
    <w:rsid w:val="004A6F67"/>
    <w:rsid w:val="004A76F6"/>
    <w:rsid w:val="004B3BCB"/>
    <w:rsid w:val="004B4479"/>
    <w:rsid w:val="004B7643"/>
    <w:rsid w:val="004C1B19"/>
    <w:rsid w:val="004C4029"/>
    <w:rsid w:val="004C47DD"/>
    <w:rsid w:val="004C5E07"/>
    <w:rsid w:val="004D5C7D"/>
    <w:rsid w:val="004D6A51"/>
    <w:rsid w:val="004E1981"/>
    <w:rsid w:val="004E6BBA"/>
    <w:rsid w:val="004F35B8"/>
    <w:rsid w:val="004F3702"/>
    <w:rsid w:val="004F42A9"/>
    <w:rsid w:val="004F4C96"/>
    <w:rsid w:val="004F5462"/>
    <w:rsid w:val="00510F00"/>
    <w:rsid w:val="00511401"/>
    <w:rsid w:val="005124EC"/>
    <w:rsid w:val="005165D9"/>
    <w:rsid w:val="005169EE"/>
    <w:rsid w:val="00517798"/>
    <w:rsid w:val="005208A4"/>
    <w:rsid w:val="00521E5B"/>
    <w:rsid w:val="005224FF"/>
    <w:rsid w:val="00522912"/>
    <w:rsid w:val="00524861"/>
    <w:rsid w:val="00530340"/>
    <w:rsid w:val="00532A9B"/>
    <w:rsid w:val="00534CD8"/>
    <w:rsid w:val="0053694E"/>
    <w:rsid w:val="0054379C"/>
    <w:rsid w:val="00544134"/>
    <w:rsid w:val="0055005A"/>
    <w:rsid w:val="00550F8A"/>
    <w:rsid w:val="00552F8E"/>
    <w:rsid w:val="00555C99"/>
    <w:rsid w:val="00557113"/>
    <w:rsid w:val="0056693A"/>
    <w:rsid w:val="00585731"/>
    <w:rsid w:val="00586199"/>
    <w:rsid w:val="00586E75"/>
    <w:rsid w:val="00590C63"/>
    <w:rsid w:val="00596BD3"/>
    <w:rsid w:val="005A01A4"/>
    <w:rsid w:val="005A40D5"/>
    <w:rsid w:val="005A61A4"/>
    <w:rsid w:val="005A76AC"/>
    <w:rsid w:val="005B0ADF"/>
    <w:rsid w:val="005B0EE0"/>
    <w:rsid w:val="005B1204"/>
    <w:rsid w:val="005B2985"/>
    <w:rsid w:val="005C0246"/>
    <w:rsid w:val="005C1B96"/>
    <w:rsid w:val="005D20CB"/>
    <w:rsid w:val="005D2112"/>
    <w:rsid w:val="005E110D"/>
    <w:rsid w:val="005E5D02"/>
    <w:rsid w:val="005E6A73"/>
    <w:rsid w:val="005E7427"/>
    <w:rsid w:val="005E7E3B"/>
    <w:rsid w:val="005F43A0"/>
    <w:rsid w:val="006026CC"/>
    <w:rsid w:val="0060293D"/>
    <w:rsid w:val="00605EF9"/>
    <w:rsid w:val="00607715"/>
    <w:rsid w:val="00607E54"/>
    <w:rsid w:val="0061281F"/>
    <w:rsid w:val="0062010B"/>
    <w:rsid w:val="006222F5"/>
    <w:rsid w:val="00630CD1"/>
    <w:rsid w:val="00631B92"/>
    <w:rsid w:val="0063352C"/>
    <w:rsid w:val="00634439"/>
    <w:rsid w:val="006346E4"/>
    <w:rsid w:val="00634C2C"/>
    <w:rsid w:val="0064307F"/>
    <w:rsid w:val="006443AF"/>
    <w:rsid w:val="00653FD8"/>
    <w:rsid w:val="006549D1"/>
    <w:rsid w:val="006606D9"/>
    <w:rsid w:val="0066460F"/>
    <w:rsid w:val="00665FFA"/>
    <w:rsid w:val="0066771E"/>
    <w:rsid w:val="00672E7C"/>
    <w:rsid w:val="00673293"/>
    <w:rsid w:val="00681384"/>
    <w:rsid w:val="00681715"/>
    <w:rsid w:val="00681D02"/>
    <w:rsid w:val="00682CB0"/>
    <w:rsid w:val="00683536"/>
    <w:rsid w:val="0069361C"/>
    <w:rsid w:val="00694094"/>
    <w:rsid w:val="006A0005"/>
    <w:rsid w:val="006A0B9E"/>
    <w:rsid w:val="006A27FE"/>
    <w:rsid w:val="006A49EA"/>
    <w:rsid w:val="006A4EAF"/>
    <w:rsid w:val="006A5329"/>
    <w:rsid w:val="006B131C"/>
    <w:rsid w:val="006B15D3"/>
    <w:rsid w:val="006B1740"/>
    <w:rsid w:val="006C1072"/>
    <w:rsid w:val="006C2D96"/>
    <w:rsid w:val="006D5750"/>
    <w:rsid w:val="006E2AE9"/>
    <w:rsid w:val="006E3670"/>
    <w:rsid w:val="006F00C9"/>
    <w:rsid w:val="006F3FE9"/>
    <w:rsid w:val="006F411E"/>
    <w:rsid w:val="006F684B"/>
    <w:rsid w:val="00706FA1"/>
    <w:rsid w:val="007115F8"/>
    <w:rsid w:val="00712CE8"/>
    <w:rsid w:val="00713107"/>
    <w:rsid w:val="0072055B"/>
    <w:rsid w:val="00726E75"/>
    <w:rsid w:val="00730FCB"/>
    <w:rsid w:val="007515D7"/>
    <w:rsid w:val="0076101E"/>
    <w:rsid w:val="00761036"/>
    <w:rsid w:val="00761C18"/>
    <w:rsid w:val="00765219"/>
    <w:rsid w:val="007663C2"/>
    <w:rsid w:val="00767FBD"/>
    <w:rsid w:val="007740C9"/>
    <w:rsid w:val="00776C5A"/>
    <w:rsid w:val="00781720"/>
    <w:rsid w:val="007861C0"/>
    <w:rsid w:val="0079012D"/>
    <w:rsid w:val="007923A5"/>
    <w:rsid w:val="00795D64"/>
    <w:rsid w:val="007961DF"/>
    <w:rsid w:val="007A7B93"/>
    <w:rsid w:val="007C1ED8"/>
    <w:rsid w:val="007C4472"/>
    <w:rsid w:val="007C6AB3"/>
    <w:rsid w:val="007C7082"/>
    <w:rsid w:val="007D29E8"/>
    <w:rsid w:val="007D728A"/>
    <w:rsid w:val="007E0390"/>
    <w:rsid w:val="007F0F48"/>
    <w:rsid w:val="007F4F57"/>
    <w:rsid w:val="00800E72"/>
    <w:rsid w:val="0080273A"/>
    <w:rsid w:val="00805CA9"/>
    <w:rsid w:val="00810944"/>
    <w:rsid w:val="008125B6"/>
    <w:rsid w:val="00815487"/>
    <w:rsid w:val="008237F8"/>
    <w:rsid w:val="00825083"/>
    <w:rsid w:val="0082798D"/>
    <w:rsid w:val="00842209"/>
    <w:rsid w:val="00846501"/>
    <w:rsid w:val="008468B7"/>
    <w:rsid w:val="00847227"/>
    <w:rsid w:val="00847BDD"/>
    <w:rsid w:val="0085142C"/>
    <w:rsid w:val="00853756"/>
    <w:rsid w:val="00861EC9"/>
    <w:rsid w:val="008648C0"/>
    <w:rsid w:val="00866570"/>
    <w:rsid w:val="00871D7C"/>
    <w:rsid w:val="008734EB"/>
    <w:rsid w:val="00875193"/>
    <w:rsid w:val="00877851"/>
    <w:rsid w:val="00884CAE"/>
    <w:rsid w:val="008913D6"/>
    <w:rsid w:val="0089435A"/>
    <w:rsid w:val="008968CE"/>
    <w:rsid w:val="00897044"/>
    <w:rsid w:val="008A0B15"/>
    <w:rsid w:val="008A2084"/>
    <w:rsid w:val="008A5328"/>
    <w:rsid w:val="008B02FC"/>
    <w:rsid w:val="008B0731"/>
    <w:rsid w:val="008B0C14"/>
    <w:rsid w:val="008B40D9"/>
    <w:rsid w:val="008B5F4E"/>
    <w:rsid w:val="008C16C8"/>
    <w:rsid w:val="008C25AD"/>
    <w:rsid w:val="008C480B"/>
    <w:rsid w:val="008D0610"/>
    <w:rsid w:val="008D347F"/>
    <w:rsid w:val="008D6588"/>
    <w:rsid w:val="008E0D53"/>
    <w:rsid w:val="008F02E6"/>
    <w:rsid w:val="008F41DC"/>
    <w:rsid w:val="00904C14"/>
    <w:rsid w:val="00905132"/>
    <w:rsid w:val="00905189"/>
    <w:rsid w:val="009062B5"/>
    <w:rsid w:val="00906BE0"/>
    <w:rsid w:val="009103CE"/>
    <w:rsid w:val="00917686"/>
    <w:rsid w:val="009227ED"/>
    <w:rsid w:val="00924872"/>
    <w:rsid w:val="00925789"/>
    <w:rsid w:val="00925829"/>
    <w:rsid w:val="0092600B"/>
    <w:rsid w:val="00936E0C"/>
    <w:rsid w:val="00945CD5"/>
    <w:rsid w:val="00953997"/>
    <w:rsid w:val="00954E0A"/>
    <w:rsid w:val="00955258"/>
    <w:rsid w:val="00956703"/>
    <w:rsid w:val="009579B6"/>
    <w:rsid w:val="00962B04"/>
    <w:rsid w:val="009753BC"/>
    <w:rsid w:val="0098793C"/>
    <w:rsid w:val="00987B66"/>
    <w:rsid w:val="00991A2D"/>
    <w:rsid w:val="009935D9"/>
    <w:rsid w:val="00995E20"/>
    <w:rsid w:val="00995F05"/>
    <w:rsid w:val="00996A3D"/>
    <w:rsid w:val="009B0C1C"/>
    <w:rsid w:val="009B3D60"/>
    <w:rsid w:val="009C0B77"/>
    <w:rsid w:val="009C3C0C"/>
    <w:rsid w:val="009C7D17"/>
    <w:rsid w:val="009D1490"/>
    <w:rsid w:val="009D24D9"/>
    <w:rsid w:val="009D30CD"/>
    <w:rsid w:val="009D48A4"/>
    <w:rsid w:val="009D496A"/>
    <w:rsid w:val="009E0C56"/>
    <w:rsid w:val="009E0E4C"/>
    <w:rsid w:val="009E1B47"/>
    <w:rsid w:val="009E3753"/>
    <w:rsid w:val="009E3A46"/>
    <w:rsid w:val="009E67CB"/>
    <w:rsid w:val="00A014BF"/>
    <w:rsid w:val="00A0207D"/>
    <w:rsid w:val="00A02515"/>
    <w:rsid w:val="00A03765"/>
    <w:rsid w:val="00A10ECA"/>
    <w:rsid w:val="00A13F5F"/>
    <w:rsid w:val="00A216F8"/>
    <w:rsid w:val="00A27C3A"/>
    <w:rsid w:val="00A336D0"/>
    <w:rsid w:val="00A3788B"/>
    <w:rsid w:val="00A43C31"/>
    <w:rsid w:val="00A45CAA"/>
    <w:rsid w:val="00A54BCA"/>
    <w:rsid w:val="00A64124"/>
    <w:rsid w:val="00A75762"/>
    <w:rsid w:val="00A76703"/>
    <w:rsid w:val="00A76D1C"/>
    <w:rsid w:val="00A810D1"/>
    <w:rsid w:val="00A81C00"/>
    <w:rsid w:val="00A87126"/>
    <w:rsid w:val="00A877C9"/>
    <w:rsid w:val="00A879A9"/>
    <w:rsid w:val="00A90526"/>
    <w:rsid w:val="00A90E6A"/>
    <w:rsid w:val="00A926D6"/>
    <w:rsid w:val="00A9356C"/>
    <w:rsid w:val="00AA0023"/>
    <w:rsid w:val="00AA220A"/>
    <w:rsid w:val="00AB1301"/>
    <w:rsid w:val="00AB151C"/>
    <w:rsid w:val="00AD2783"/>
    <w:rsid w:val="00AD47AE"/>
    <w:rsid w:val="00AE1B37"/>
    <w:rsid w:val="00AE2D44"/>
    <w:rsid w:val="00AE6C6B"/>
    <w:rsid w:val="00AF486A"/>
    <w:rsid w:val="00AF75CA"/>
    <w:rsid w:val="00B0037D"/>
    <w:rsid w:val="00B0164A"/>
    <w:rsid w:val="00B0183D"/>
    <w:rsid w:val="00B0709A"/>
    <w:rsid w:val="00B10B31"/>
    <w:rsid w:val="00B25A7F"/>
    <w:rsid w:val="00B25D84"/>
    <w:rsid w:val="00B36E7E"/>
    <w:rsid w:val="00B37F8E"/>
    <w:rsid w:val="00B40F06"/>
    <w:rsid w:val="00B419D2"/>
    <w:rsid w:val="00B43F54"/>
    <w:rsid w:val="00B5459E"/>
    <w:rsid w:val="00B55226"/>
    <w:rsid w:val="00B5579E"/>
    <w:rsid w:val="00B56893"/>
    <w:rsid w:val="00B60C51"/>
    <w:rsid w:val="00B61C29"/>
    <w:rsid w:val="00B77B2D"/>
    <w:rsid w:val="00B812A3"/>
    <w:rsid w:val="00B82901"/>
    <w:rsid w:val="00B83BE3"/>
    <w:rsid w:val="00B905A1"/>
    <w:rsid w:val="00B970CE"/>
    <w:rsid w:val="00BA2247"/>
    <w:rsid w:val="00BA64D1"/>
    <w:rsid w:val="00BA67D5"/>
    <w:rsid w:val="00BA7D0F"/>
    <w:rsid w:val="00BB50FB"/>
    <w:rsid w:val="00BC2241"/>
    <w:rsid w:val="00BC33D1"/>
    <w:rsid w:val="00BC3D98"/>
    <w:rsid w:val="00BC6D2E"/>
    <w:rsid w:val="00BD3162"/>
    <w:rsid w:val="00BD3AEC"/>
    <w:rsid w:val="00BD4DFE"/>
    <w:rsid w:val="00BE424E"/>
    <w:rsid w:val="00BE67D4"/>
    <w:rsid w:val="00BF28FC"/>
    <w:rsid w:val="00BF468F"/>
    <w:rsid w:val="00BF566B"/>
    <w:rsid w:val="00BF6336"/>
    <w:rsid w:val="00BF7896"/>
    <w:rsid w:val="00C06E54"/>
    <w:rsid w:val="00C10155"/>
    <w:rsid w:val="00C1235B"/>
    <w:rsid w:val="00C15A9E"/>
    <w:rsid w:val="00C231CB"/>
    <w:rsid w:val="00C25D12"/>
    <w:rsid w:val="00C32921"/>
    <w:rsid w:val="00C3295E"/>
    <w:rsid w:val="00C35AF9"/>
    <w:rsid w:val="00C45CCD"/>
    <w:rsid w:val="00C50369"/>
    <w:rsid w:val="00C578CD"/>
    <w:rsid w:val="00C60B32"/>
    <w:rsid w:val="00C62F4E"/>
    <w:rsid w:val="00C6359B"/>
    <w:rsid w:val="00C63687"/>
    <w:rsid w:val="00C67212"/>
    <w:rsid w:val="00C67435"/>
    <w:rsid w:val="00C70241"/>
    <w:rsid w:val="00C7086A"/>
    <w:rsid w:val="00C731A9"/>
    <w:rsid w:val="00C776FB"/>
    <w:rsid w:val="00C77F61"/>
    <w:rsid w:val="00C84BB6"/>
    <w:rsid w:val="00C8717D"/>
    <w:rsid w:val="00C90B72"/>
    <w:rsid w:val="00C92DAE"/>
    <w:rsid w:val="00CA17CA"/>
    <w:rsid w:val="00CA408F"/>
    <w:rsid w:val="00CB30D5"/>
    <w:rsid w:val="00CB3210"/>
    <w:rsid w:val="00CB53A5"/>
    <w:rsid w:val="00CB6AA2"/>
    <w:rsid w:val="00CB7F32"/>
    <w:rsid w:val="00CC6072"/>
    <w:rsid w:val="00CC711E"/>
    <w:rsid w:val="00CD421B"/>
    <w:rsid w:val="00CD655B"/>
    <w:rsid w:val="00CD76B0"/>
    <w:rsid w:val="00CE1C64"/>
    <w:rsid w:val="00CE1E3E"/>
    <w:rsid w:val="00CF1F0D"/>
    <w:rsid w:val="00CF4EA1"/>
    <w:rsid w:val="00D00A88"/>
    <w:rsid w:val="00D03843"/>
    <w:rsid w:val="00D05D50"/>
    <w:rsid w:val="00D138B9"/>
    <w:rsid w:val="00D13EA0"/>
    <w:rsid w:val="00D21E4B"/>
    <w:rsid w:val="00D3043F"/>
    <w:rsid w:val="00D31DAF"/>
    <w:rsid w:val="00D42E30"/>
    <w:rsid w:val="00D44364"/>
    <w:rsid w:val="00D454A2"/>
    <w:rsid w:val="00D51E13"/>
    <w:rsid w:val="00D55C04"/>
    <w:rsid w:val="00D55D19"/>
    <w:rsid w:val="00D6207C"/>
    <w:rsid w:val="00D645C1"/>
    <w:rsid w:val="00D64DC2"/>
    <w:rsid w:val="00D6593F"/>
    <w:rsid w:val="00D70385"/>
    <w:rsid w:val="00D70E31"/>
    <w:rsid w:val="00D76F9F"/>
    <w:rsid w:val="00D83EBC"/>
    <w:rsid w:val="00D84383"/>
    <w:rsid w:val="00D86A67"/>
    <w:rsid w:val="00D93738"/>
    <w:rsid w:val="00DA0B6D"/>
    <w:rsid w:val="00DA15EA"/>
    <w:rsid w:val="00DA4779"/>
    <w:rsid w:val="00DA60EA"/>
    <w:rsid w:val="00DA6BED"/>
    <w:rsid w:val="00DB165B"/>
    <w:rsid w:val="00DB693C"/>
    <w:rsid w:val="00DB6C58"/>
    <w:rsid w:val="00DB79F9"/>
    <w:rsid w:val="00DC2580"/>
    <w:rsid w:val="00DC3B6F"/>
    <w:rsid w:val="00DC6035"/>
    <w:rsid w:val="00DD3650"/>
    <w:rsid w:val="00DE409C"/>
    <w:rsid w:val="00DF59F3"/>
    <w:rsid w:val="00DF7379"/>
    <w:rsid w:val="00E0021F"/>
    <w:rsid w:val="00E0048A"/>
    <w:rsid w:val="00E00A1D"/>
    <w:rsid w:val="00E05CDE"/>
    <w:rsid w:val="00E116DB"/>
    <w:rsid w:val="00E12F4A"/>
    <w:rsid w:val="00E31DF1"/>
    <w:rsid w:val="00E3350A"/>
    <w:rsid w:val="00E33D20"/>
    <w:rsid w:val="00E34B5F"/>
    <w:rsid w:val="00E3780B"/>
    <w:rsid w:val="00E40873"/>
    <w:rsid w:val="00E4315D"/>
    <w:rsid w:val="00E44337"/>
    <w:rsid w:val="00E47A49"/>
    <w:rsid w:val="00E506D3"/>
    <w:rsid w:val="00E5368A"/>
    <w:rsid w:val="00E53FC9"/>
    <w:rsid w:val="00E57C9A"/>
    <w:rsid w:val="00E6039C"/>
    <w:rsid w:val="00E60A45"/>
    <w:rsid w:val="00E6112F"/>
    <w:rsid w:val="00E61A27"/>
    <w:rsid w:val="00E648F3"/>
    <w:rsid w:val="00E70119"/>
    <w:rsid w:val="00E71295"/>
    <w:rsid w:val="00E72216"/>
    <w:rsid w:val="00E72FBC"/>
    <w:rsid w:val="00E759C4"/>
    <w:rsid w:val="00E76ED4"/>
    <w:rsid w:val="00E77DEB"/>
    <w:rsid w:val="00E80496"/>
    <w:rsid w:val="00E91AA4"/>
    <w:rsid w:val="00EA02D3"/>
    <w:rsid w:val="00EA0466"/>
    <w:rsid w:val="00EA05BA"/>
    <w:rsid w:val="00EA13C2"/>
    <w:rsid w:val="00EA1486"/>
    <w:rsid w:val="00EA3186"/>
    <w:rsid w:val="00EA7E98"/>
    <w:rsid w:val="00EB1826"/>
    <w:rsid w:val="00EB2AC2"/>
    <w:rsid w:val="00EB7AC1"/>
    <w:rsid w:val="00EB7B09"/>
    <w:rsid w:val="00EC303A"/>
    <w:rsid w:val="00EC5EAD"/>
    <w:rsid w:val="00EC7402"/>
    <w:rsid w:val="00ED0491"/>
    <w:rsid w:val="00ED2C7B"/>
    <w:rsid w:val="00ED7216"/>
    <w:rsid w:val="00EE0C73"/>
    <w:rsid w:val="00EE3CA4"/>
    <w:rsid w:val="00EE3D11"/>
    <w:rsid w:val="00EE637A"/>
    <w:rsid w:val="00F02750"/>
    <w:rsid w:val="00F03718"/>
    <w:rsid w:val="00F064FD"/>
    <w:rsid w:val="00F07FF2"/>
    <w:rsid w:val="00F11761"/>
    <w:rsid w:val="00F123C7"/>
    <w:rsid w:val="00F126AD"/>
    <w:rsid w:val="00F141F1"/>
    <w:rsid w:val="00F2276F"/>
    <w:rsid w:val="00F25EFA"/>
    <w:rsid w:val="00F31082"/>
    <w:rsid w:val="00F32D9E"/>
    <w:rsid w:val="00F41738"/>
    <w:rsid w:val="00F479AC"/>
    <w:rsid w:val="00F47C57"/>
    <w:rsid w:val="00F51D27"/>
    <w:rsid w:val="00F5295F"/>
    <w:rsid w:val="00F555B6"/>
    <w:rsid w:val="00F62297"/>
    <w:rsid w:val="00F625DC"/>
    <w:rsid w:val="00F64BCA"/>
    <w:rsid w:val="00F64E8D"/>
    <w:rsid w:val="00F70431"/>
    <w:rsid w:val="00F71D64"/>
    <w:rsid w:val="00F848D9"/>
    <w:rsid w:val="00F863A0"/>
    <w:rsid w:val="00F9553F"/>
    <w:rsid w:val="00FA41ED"/>
    <w:rsid w:val="00FB2736"/>
    <w:rsid w:val="00FB71F2"/>
    <w:rsid w:val="00FC0DEE"/>
    <w:rsid w:val="00FC1D82"/>
    <w:rsid w:val="00FC378C"/>
    <w:rsid w:val="00FC417C"/>
    <w:rsid w:val="00FD3414"/>
    <w:rsid w:val="00FD63B3"/>
    <w:rsid w:val="00FE37EA"/>
    <w:rsid w:val="00FE7089"/>
    <w:rsid w:val="00FE72AD"/>
    <w:rsid w:val="00FF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79"/>
    <w:lsdException w:name="footer" w:uiPriority="80"/>
    <w:lsdException w:name="caption" w:uiPriority="35" w:qFormat="1"/>
    <w:lsdException w:name="table of figures" w:uiPriority="40"/>
    <w:lsdException w:name="footnote reference" w:uiPriority="99"/>
    <w:lsdException w:name="page number" w:uiPriority="99"/>
    <w:lsdException w:name="endnote reference" w:uiPriority="99"/>
    <w:lsdException w:name="endnote text" w:uiPriority="99"/>
    <w:lsdException w:name="toa heading" w:semiHidden="0" w:unhideWhenUsed="0"/>
    <w:lsdException w:name="List Bullet" w:uiPriority="99"/>
    <w:lsdException w:name="List Number" w:semiHidden="0" w:unhideWhenUsed="0"/>
    <w:lsdException w:name="List 2" w:semiHidden="0" w:unhideWhenUsed="0"/>
    <w:lsdException w:name="List Bullet 2" w:uiPriority="99"/>
    <w:lsdException w:name="List Bullet 3" w:uiPriority="99"/>
    <w:lsdException w:name="Title" w:semiHidden="0" w:uiPriority="11" w:unhideWhenUsed="0" w:qFormat="1"/>
    <w:lsdException w:name="Default Paragraph Font" w:uiPriority="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iPriority="12" w:unhideWhenUsed="0" w:qFormat="1"/>
    <w:lsdException w:name="Date" w:uiPriority="15"/>
    <w:lsdException w:name="Hyperlink" w:uiPriority="99"/>
    <w:lsdException w:name="FollowedHyperlink" w:uiPriority="75"/>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738"/>
    <w:pPr>
      <w:spacing w:line="270" w:lineRule="atLeast"/>
    </w:pPr>
    <w:rPr>
      <w:rFonts w:asciiTheme="minorHAnsi" w:eastAsiaTheme="minorHAnsi" w:hAnsiTheme="minorHAnsi" w:cs="System"/>
      <w:bCs/>
      <w:spacing w:val="2"/>
      <w:sz w:val="21"/>
      <w:szCs w:val="22"/>
      <w:lang w:val="de-CH"/>
    </w:rPr>
  </w:style>
  <w:style w:type="paragraph" w:styleId="berschrift1">
    <w:name w:val="heading 1"/>
    <w:basedOn w:val="Standard"/>
    <w:next w:val="Standard"/>
    <w:link w:val="berschrift1Zchn"/>
    <w:uiPriority w:val="9"/>
    <w:qFormat/>
    <w:rsid w:val="00D93738"/>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D93738"/>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D93738"/>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rsid w:val="00D93738"/>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rsid w:val="00D93738"/>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rsid w:val="00D93738"/>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rsid w:val="00D93738"/>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rsid w:val="00D93738"/>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rsid w:val="00D93738"/>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79"/>
    <w:rsid w:val="00D93738"/>
    <w:pPr>
      <w:tabs>
        <w:tab w:val="left" w:pos="5100"/>
        <w:tab w:val="right" w:pos="9967"/>
      </w:tabs>
      <w:spacing w:line="240" w:lineRule="auto"/>
    </w:pPr>
    <w:rPr>
      <w:noProof/>
      <w:sz w:val="17"/>
      <w:szCs w:val="17"/>
      <w:lang w:eastAsia="de-CH"/>
    </w:rPr>
  </w:style>
  <w:style w:type="paragraph" w:styleId="Fuzeile">
    <w:name w:val="footer"/>
    <w:basedOn w:val="Standard"/>
    <w:link w:val="FuzeileZchn"/>
    <w:uiPriority w:val="80"/>
    <w:rsid w:val="00D93738"/>
    <w:pPr>
      <w:tabs>
        <w:tab w:val="left" w:pos="2552"/>
        <w:tab w:val="left" w:pos="5103"/>
        <w:tab w:val="left" w:pos="7655"/>
        <w:tab w:val="right" w:pos="9979"/>
      </w:tabs>
      <w:spacing w:line="240" w:lineRule="auto"/>
    </w:pPr>
    <w:rPr>
      <w:sz w:val="13"/>
      <w:szCs w:val="13"/>
    </w:rPr>
  </w:style>
  <w:style w:type="paragraph" w:styleId="Verzeichnis1">
    <w:name w:val="toc 1"/>
    <w:basedOn w:val="Standard"/>
    <w:next w:val="Standard"/>
    <w:autoRedefine/>
    <w:uiPriority w:val="39"/>
    <w:rsid w:val="00D9373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D93738"/>
    <w:pPr>
      <w:tabs>
        <w:tab w:val="right" w:leader="dot" w:pos="7371"/>
      </w:tabs>
      <w:spacing w:line="215" w:lineRule="atLeast"/>
      <w:ind w:left="851" w:right="3093" w:hanging="851"/>
    </w:pPr>
    <w:rPr>
      <w:noProof/>
      <w:sz w:val="17"/>
    </w:rPr>
  </w:style>
  <w:style w:type="character" w:styleId="Hyperlink">
    <w:name w:val="Hyperlink"/>
    <w:basedOn w:val="Absatz-Standardschriftart"/>
    <w:uiPriority w:val="99"/>
    <w:rsid w:val="00D93738"/>
    <w:rPr>
      <w:color w:val="auto"/>
      <w:u w:val="single" w:color="EEECE1" w:themeColor="background2"/>
      <w:lang w:val="de-CH"/>
    </w:rPr>
  </w:style>
  <w:style w:type="paragraph" w:styleId="Sprechblasentext">
    <w:name w:val="Balloon Text"/>
    <w:basedOn w:val="Standard"/>
    <w:link w:val="SprechblasentextZchn"/>
    <w:uiPriority w:val="99"/>
    <w:unhideWhenUsed/>
    <w:rsid w:val="00D93738"/>
    <w:pPr>
      <w:spacing w:line="240" w:lineRule="auto"/>
    </w:pPr>
    <w:rPr>
      <w:rFonts w:ascii="Segoe UI" w:hAnsi="Segoe UI" w:cs="Segoe UI"/>
      <w:sz w:val="18"/>
      <w:szCs w:val="18"/>
    </w:rPr>
  </w:style>
  <w:style w:type="paragraph" w:styleId="Beschriftung">
    <w:name w:val="caption"/>
    <w:basedOn w:val="Standard"/>
    <w:next w:val="Standard"/>
    <w:uiPriority w:val="35"/>
    <w:unhideWhenUsed/>
    <w:rsid w:val="00D93738"/>
    <w:pPr>
      <w:spacing w:before="140" w:after="270" w:line="240" w:lineRule="auto"/>
    </w:pPr>
    <w:rPr>
      <w:iCs/>
      <w:sz w:val="17"/>
      <w:szCs w:val="18"/>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val="0"/>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uiPriority w:val="99"/>
    <w:unhideWhenUsed/>
    <w:rsid w:val="00D93738"/>
    <w:rPr>
      <w:vertAlign w:val="superscript"/>
      <w:lang w:val="de-CH"/>
    </w:rPr>
  </w:style>
  <w:style w:type="paragraph" w:styleId="Endnotentext">
    <w:name w:val="endnote text"/>
    <w:basedOn w:val="Funotentext"/>
    <w:link w:val="EndnotentextZchn"/>
    <w:uiPriority w:val="99"/>
    <w:unhideWhenUsed/>
    <w:rsid w:val="00D93738"/>
  </w:style>
  <w:style w:type="character" w:styleId="Funotenzeichen">
    <w:name w:val="footnote reference"/>
    <w:basedOn w:val="Absatz-Standardschriftart"/>
    <w:uiPriority w:val="99"/>
    <w:unhideWhenUsed/>
    <w:rsid w:val="00D93738"/>
    <w:rPr>
      <w:vertAlign w:val="superscript"/>
      <w:lang w:val="de-CH"/>
    </w:rPr>
  </w:style>
  <w:style w:type="paragraph" w:styleId="Funotentext">
    <w:name w:val="footnote text"/>
    <w:basedOn w:val="Standard"/>
    <w:link w:val="FunotentextZchn"/>
    <w:uiPriority w:val="99"/>
    <w:unhideWhenUsed/>
    <w:rsid w:val="00D93738"/>
    <w:pPr>
      <w:spacing w:line="162" w:lineRule="atLeast"/>
    </w:pPr>
    <w:rPr>
      <w:sz w:val="13"/>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val="0"/>
    </w:rPr>
  </w:style>
  <w:style w:type="paragraph" w:styleId="Makrotext">
    <w:name w:val="macro"/>
    <w:rsid w:val="00C70241"/>
    <w:rPr>
      <w:rFonts w:ascii="Verdana" w:hAnsi="Verdana" w:cs="Courier New"/>
      <w:sz w:val="22"/>
      <w:lang w:val="de-CH" w:eastAsia="de-CH"/>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uiPriority w:val="40"/>
    <w:rsid w:val="00D93738"/>
    <w:pPr>
      <w:tabs>
        <w:tab w:val="right" w:pos="7371"/>
      </w:tabs>
      <w:spacing w:after="110" w:line="215" w:lineRule="atLeast"/>
    </w:pPr>
    <w:rPr>
      <w:sz w:val="17"/>
    </w:rPr>
  </w:style>
  <w:style w:type="paragraph" w:styleId="RGV-berschrift">
    <w:name w:val="toa heading"/>
    <w:basedOn w:val="Standard"/>
    <w:next w:val="Standard"/>
    <w:rsid w:val="002645DC"/>
    <w:pPr>
      <w:keepNext/>
      <w:keepLines/>
    </w:pPr>
    <w:rPr>
      <w:rFonts w:cs="Arial"/>
      <w:b/>
      <w:bCs w:val="0"/>
    </w:rPr>
  </w:style>
  <w:style w:type="paragraph" w:styleId="Verzeichnis4">
    <w:name w:val="toc 4"/>
    <w:basedOn w:val="Standard"/>
    <w:next w:val="Standard"/>
    <w:autoRedefine/>
    <w:uiPriority w:val="39"/>
    <w:rsid w:val="00D9373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rsid w:val="00D93738"/>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rsid w:val="00D93738"/>
    <w:pPr>
      <w:tabs>
        <w:tab w:val="right" w:pos="7371"/>
      </w:tabs>
      <w:spacing w:line="215" w:lineRule="atLeast"/>
      <w:ind w:left="851" w:right="3093"/>
    </w:pPr>
    <w:rPr>
      <w:noProof/>
      <w:sz w:val="17"/>
    </w:rPr>
  </w:style>
  <w:style w:type="paragraph" w:styleId="Verzeichnis8">
    <w:name w:val="toc 8"/>
    <w:basedOn w:val="Standard"/>
    <w:next w:val="Standard"/>
    <w:autoRedefine/>
    <w:uiPriority w:val="39"/>
    <w:rsid w:val="00D93738"/>
    <w:pPr>
      <w:tabs>
        <w:tab w:val="right" w:pos="7371"/>
      </w:tabs>
      <w:spacing w:line="215" w:lineRule="atLeast"/>
      <w:ind w:left="851" w:right="3093"/>
    </w:pPr>
    <w:rPr>
      <w:sz w:val="17"/>
    </w:rPr>
  </w:style>
  <w:style w:type="paragraph" w:styleId="Verzeichnis9">
    <w:name w:val="toc 9"/>
    <w:basedOn w:val="Standard"/>
    <w:next w:val="Standard"/>
    <w:autoRedefine/>
    <w:uiPriority w:val="39"/>
    <w:rsid w:val="00D93738"/>
    <w:pPr>
      <w:tabs>
        <w:tab w:val="right" w:pos="7371"/>
      </w:tabs>
      <w:spacing w:line="215" w:lineRule="atLeast"/>
      <w:ind w:left="851" w:right="3093"/>
    </w:pPr>
    <w:rPr>
      <w:sz w:val="17"/>
    </w:rPr>
  </w:style>
  <w:style w:type="paragraph" w:styleId="Titel">
    <w:name w:val="Title"/>
    <w:aliases w:val="Titel/Titre"/>
    <w:basedOn w:val="Standard"/>
    <w:link w:val="TitelZchn"/>
    <w:uiPriority w:val="11"/>
    <w:qFormat/>
    <w:rsid w:val="00D93738"/>
    <w:pPr>
      <w:spacing w:before="620" w:after="160" w:line="240" w:lineRule="auto"/>
      <w:contextualSpacing/>
    </w:pPr>
    <w:rPr>
      <w:rFonts w:asciiTheme="majorHAnsi" w:eastAsiaTheme="majorEastAsia" w:hAnsiTheme="majorHAnsi" w:cstheme="majorBidi"/>
      <w:spacing w:val="0"/>
      <w:kern w:val="28"/>
      <w:sz w:val="44"/>
      <w:szCs w:val="44"/>
    </w:rPr>
  </w:style>
  <w:style w:type="paragraph" w:styleId="Untertitel">
    <w:name w:val="Subtitle"/>
    <w:aliases w:val="Untertitel/Sous-titre"/>
    <w:basedOn w:val="Standard"/>
    <w:link w:val="UntertitelZchn"/>
    <w:uiPriority w:val="12"/>
    <w:rsid w:val="00D93738"/>
    <w:pPr>
      <w:numPr>
        <w:ilvl w:val="1"/>
      </w:numPr>
      <w:spacing w:line="240" w:lineRule="auto"/>
    </w:pPr>
    <w:rPr>
      <w:rFonts w:eastAsiaTheme="minorEastAsia"/>
      <w:color w:val="EEECE1" w:themeColor="background2"/>
      <w:sz w:val="44"/>
      <w:szCs w:val="44"/>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F62297"/>
    <w:rPr>
      <w:rFonts w:ascii="Verdana" w:hAnsi="Verdana"/>
      <w:b/>
      <w:bCs/>
      <w:lang w:val="de-CH"/>
    </w:rPr>
  </w:style>
  <w:style w:type="character" w:customStyle="1" w:styleId="Description">
    <w:name w:val="Description"/>
    <w:basedOn w:val="Absatz-Standardschriftart"/>
    <w:rsid w:val="00665FFA"/>
    <w:rPr>
      <w:sz w:val="14"/>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lang w:val="de-CH"/>
    </w:rPr>
  </w:style>
  <w:style w:type="character" w:styleId="BesuchterHyperlink">
    <w:name w:val="FollowedHyperlink"/>
    <w:basedOn w:val="Hyperlink"/>
    <w:uiPriority w:val="75"/>
    <w:rsid w:val="00D93738"/>
    <w:rPr>
      <w:color w:val="auto"/>
      <w:u w:val="single" w:color="EEECE1" w:themeColor="background2"/>
      <w:lang w:val="de-CH"/>
    </w:rPr>
  </w:style>
  <w:style w:type="paragraph" w:customStyle="1" w:styleId="Enclosures">
    <w:name w:val="Enclosures"/>
    <w:basedOn w:val="Standard"/>
    <w:rsid w:val="00761C18"/>
    <w:rPr>
      <w:sz w:val="17"/>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C731A9"/>
    <w:pPr>
      <w:spacing w:line="270" w:lineRule="exact"/>
    </w:pPr>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0709A"/>
    <w:pPr>
      <w:numPr>
        <w:numId w:val="2"/>
      </w:numPr>
    </w:pPr>
  </w:style>
  <w:style w:type="paragraph" w:customStyle="1" w:styleId="ListWithLetters">
    <w:name w:val="ListWithLetters"/>
    <w:basedOn w:val="Standard"/>
    <w:rsid w:val="00AE1B37"/>
    <w:pPr>
      <w:numPr>
        <w:numId w:val="4"/>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link w:val="TextkrperZchn"/>
    <w:uiPriority w:val="1"/>
    <w:qFormat/>
    <w:rsid w:val="00D93738"/>
    <w:pPr>
      <w:widowControl w:val="0"/>
      <w:autoSpaceDE w:val="0"/>
      <w:autoSpaceDN w:val="0"/>
      <w:spacing w:line="240" w:lineRule="auto"/>
    </w:pPr>
    <w:rPr>
      <w:rFonts w:ascii="Arial" w:eastAsia="Arial" w:hAnsi="Arial" w:cs="Arial"/>
      <w:spacing w:val="0"/>
      <w:szCs w:val="21"/>
      <w:lang w:val="en-US"/>
    </w:rPr>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uiPriority w:val="99"/>
    <w:unhideWhenUsed/>
    <w:rsid w:val="00D9373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uiPriority w:val="99"/>
    <w:rsid w:val="00D93738"/>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uiPriority w:val="15"/>
    <w:rsid w:val="00D93738"/>
    <w:pPr>
      <w:spacing w:before="480" w:after="480"/>
    </w:pPr>
  </w:style>
  <w:style w:type="paragraph" w:customStyle="1" w:styleId="ListWithCheckboxes">
    <w:name w:val="ListWithCheckboxes"/>
    <w:basedOn w:val="Standard"/>
    <w:rsid w:val="00E05CDE"/>
    <w:pPr>
      <w:numPr>
        <w:numId w:val="3"/>
      </w:numPr>
    </w:pPr>
  </w:style>
  <w:style w:type="paragraph" w:customStyle="1" w:styleId="EnclosuresFristLine">
    <w:name w:val="Enclosures Frist Line"/>
    <w:basedOn w:val="Enclosures"/>
    <w:next w:val="Enclosures"/>
    <w:rsid w:val="00A810D1"/>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basedOn w:val="Absatz-Standardschriftart"/>
    <w:rsid w:val="004140F0"/>
    <w:rPr>
      <w:i/>
      <w:lang w:val="en-GB"/>
    </w:rPr>
  </w:style>
  <w:style w:type="character" w:styleId="Platzhaltertext">
    <w:name w:val="Placeholder Text"/>
    <w:basedOn w:val="Absatz-Standardschriftart"/>
    <w:uiPriority w:val="99"/>
    <w:semiHidden/>
    <w:rsid w:val="00D93738"/>
    <w:rPr>
      <w:vanish/>
      <w:color w:val="95B3D7" w:themeColor="accent1" w:themeTint="99"/>
      <w:lang w:val="de-CH"/>
    </w:rPr>
  </w:style>
  <w:style w:type="paragraph" w:customStyle="1" w:styleId="Absender">
    <w:name w:val="Absender"/>
    <w:basedOn w:val="Standard"/>
    <w:rsid w:val="00DB165B"/>
    <w:pPr>
      <w:tabs>
        <w:tab w:val="left" w:pos="181"/>
      </w:tabs>
      <w:spacing w:line="190" w:lineRule="exact"/>
      <w:contextualSpacing/>
    </w:pPr>
    <w:rPr>
      <w:sz w:val="15"/>
    </w:rPr>
  </w:style>
  <w:style w:type="paragraph" w:customStyle="1" w:styleId="AbsenderZwischenzeile">
    <w:name w:val="AbsenderZwischenzeile"/>
    <w:basedOn w:val="Absender"/>
    <w:qFormat/>
    <w:rsid w:val="005124EC"/>
    <w:pPr>
      <w:framePr w:hSpace="142" w:wrap="around" w:vAnchor="page" w:hAnchor="page" w:x="7219" w:y="1986"/>
      <w:suppressOverlap/>
    </w:pPr>
    <w:rPr>
      <w:sz w:val="6"/>
    </w:rPr>
  </w:style>
  <w:style w:type="paragraph" w:customStyle="1" w:styleId="1pt">
    <w:name w:val="1pt"/>
    <w:basedOn w:val="Absender"/>
    <w:qFormat/>
    <w:rsid w:val="00E116DB"/>
    <w:pPr>
      <w:spacing w:line="180" w:lineRule="auto"/>
    </w:pPr>
    <w:rPr>
      <w:sz w:val="2"/>
    </w:rPr>
  </w:style>
  <w:style w:type="paragraph" w:customStyle="1" w:styleId="AddressSingleLine">
    <w:name w:val="AddressSingleLine"/>
    <w:basedOn w:val="Standard"/>
    <w:qFormat/>
    <w:rsid w:val="00996A3D"/>
    <w:pPr>
      <w:pBdr>
        <w:bottom w:val="single" w:sz="4" w:space="1" w:color="auto"/>
      </w:pBdr>
      <w:spacing w:line="240" w:lineRule="auto"/>
    </w:pPr>
    <w:rPr>
      <w:sz w:val="10"/>
    </w:rPr>
  </w:style>
  <w:style w:type="paragraph" w:customStyle="1" w:styleId="CopyTo">
    <w:name w:val="CopyTo"/>
    <w:basedOn w:val="Enclosures"/>
    <w:rsid w:val="00F123C7"/>
    <w:rPr>
      <w:lang w:val="en-US"/>
    </w:rPr>
  </w:style>
  <w:style w:type="paragraph" w:styleId="E-Mail-Signatur">
    <w:name w:val="E-mail Signature"/>
    <w:basedOn w:val="Standard"/>
    <w:link w:val="E-Mail-SignaturZchn"/>
    <w:unhideWhenUsed/>
    <w:rsid w:val="00F123C7"/>
    <w:pPr>
      <w:spacing w:line="240" w:lineRule="auto"/>
    </w:pPr>
  </w:style>
  <w:style w:type="character" w:customStyle="1" w:styleId="E-Mail-SignaturZchn">
    <w:name w:val="E-Mail-Signatur Zchn"/>
    <w:basedOn w:val="Absatz-Standardschriftart"/>
    <w:link w:val="E-Mail-Signatur"/>
    <w:rsid w:val="00F123C7"/>
    <w:rPr>
      <w:rFonts w:ascii="Arial" w:hAnsi="Arial"/>
      <w:sz w:val="21"/>
      <w:szCs w:val="24"/>
      <w:lang w:val="de-CH" w:eastAsia="de-CH"/>
    </w:rPr>
  </w:style>
  <w:style w:type="paragraph" w:customStyle="1" w:styleId="EinfAbs">
    <w:name w:val="[Einf. Abs.]"/>
    <w:basedOn w:val="Standard"/>
    <w:uiPriority w:val="99"/>
    <w:semiHidden/>
    <w:rsid w:val="00D9373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Absenderzeile">
    <w:name w:val="Absenderzeile"/>
    <w:basedOn w:val="Standard"/>
    <w:uiPriority w:val="84"/>
    <w:semiHidden/>
    <w:rsid w:val="00FC1D82"/>
    <w:pPr>
      <w:tabs>
        <w:tab w:val="left" w:pos="1241"/>
        <w:tab w:val="right" w:pos="4877"/>
      </w:tabs>
      <w:spacing w:after="40" w:line="220" w:lineRule="atLeast"/>
      <w:contextualSpacing/>
    </w:pPr>
    <w:rPr>
      <w:sz w:val="13"/>
    </w:rPr>
  </w:style>
  <w:style w:type="paragraph" w:customStyle="1" w:styleId="Anleitung">
    <w:name w:val="Anleitung"/>
    <w:basedOn w:val="Standard"/>
    <w:uiPriority w:val="98"/>
    <w:semiHidden/>
    <w:rsid w:val="00D93738"/>
    <w:pPr>
      <w:spacing w:line="288" w:lineRule="auto"/>
    </w:pPr>
    <w:rPr>
      <w:vanish/>
      <w:color w:val="A6A6A6" w:themeColor="background1" w:themeShade="A6"/>
      <w:sz w:val="14"/>
      <w:szCs w:val="18"/>
    </w:rPr>
  </w:style>
  <w:style w:type="paragraph" w:styleId="Listenabsatz">
    <w:name w:val="List Paragraph"/>
    <w:basedOn w:val="Standard"/>
    <w:uiPriority w:val="34"/>
    <w:rsid w:val="00D93738"/>
    <w:pPr>
      <w:ind w:left="720"/>
      <w:contextualSpacing/>
    </w:pPr>
  </w:style>
  <w:style w:type="paragraph" w:customStyle="1" w:styleId="Aufzhlung1">
    <w:name w:val="Aufzählung 1"/>
    <w:basedOn w:val="Listenabsatz"/>
    <w:uiPriority w:val="2"/>
    <w:qFormat/>
    <w:rsid w:val="00D93738"/>
    <w:pPr>
      <w:numPr>
        <w:numId w:val="5"/>
      </w:numPr>
    </w:pPr>
  </w:style>
  <w:style w:type="paragraph" w:customStyle="1" w:styleId="Aufzhlung2">
    <w:name w:val="Aufzählung 2"/>
    <w:basedOn w:val="Aufzhlung1"/>
    <w:uiPriority w:val="2"/>
    <w:rsid w:val="00D93738"/>
    <w:pPr>
      <w:numPr>
        <w:ilvl w:val="1"/>
      </w:numPr>
    </w:pPr>
  </w:style>
  <w:style w:type="paragraph" w:customStyle="1" w:styleId="Aufzhlung3">
    <w:name w:val="Aufzählung 3"/>
    <w:basedOn w:val="Aufzhlung1"/>
    <w:uiPriority w:val="2"/>
    <w:rsid w:val="00D93738"/>
    <w:pPr>
      <w:numPr>
        <w:ilvl w:val="2"/>
      </w:numPr>
    </w:pPr>
  </w:style>
  <w:style w:type="paragraph" w:customStyle="1" w:styleId="Aufzhlung85pt">
    <w:name w:val="Aufzählung 8.5 pt"/>
    <w:basedOn w:val="Aufzhlung1"/>
    <w:uiPriority w:val="2"/>
    <w:qFormat/>
    <w:rsid w:val="00D93738"/>
    <w:pPr>
      <w:spacing w:line="215" w:lineRule="atLeast"/>
    </w:pPr>
    <w:rPr>
      <w:sz w:val="17"/>
      <w:szCs w:val="17"/>
    </w:rPr>
  </w:style>
  <w:style w:type="paragraph" w:styleId="Aufzhlungszeichen">
    <w:name w:val="List Bullet"/>
    <w:basedOn w:val="Listenabsatz"/>
    <w:uiPriority w:val="99"/>
    <w:semiHidden/>
    <w:rsid w:val="00D93738"/>
    <w:pPr>
      <w:numPr>
        <w:numId w:val="6"/>
      </w:numPr>
    </w:pPr>
  </w:style>
  <w:style w:type="paragraph" w:styleId="Aufzhlungszeichen2">
    <w:name w:val="List Bullet 2"/>
    <w:basedOn w:val="Listenabsatz"/>
    <w:uiPriority w:val="99"/>
    <w:semiHidden/>
    <w:rsid w:val="00D93738"/>
    <w:pPr>
      <w:numPr>
        <w:ilvl w:val="1"/>
        <w:numId w:val="6"/>
      </w:numPr>
    </w:pPr>
  </w:style>
  <w:style w:type="paragraph" w:styleId="Aufzhlungszeichen3">
    <w:name w:val="List Bullet 3"/>
    <w:basedOn w:val="Listenabsatz"/>
    <w:uiPriority w:val="99"/>
    <w:semiHidden/>
    <w:rsid w:val="00D93738"/>
    <w:pPr>
      <w:numPr>
        <w:ilvl w:val="2"/>
        <w:numId w:val="6"/>
      </w:numPr>
    </w:pPr>
  </w:style>
  <w:style w:type="table" w:customStyle="1" w:styleId="BETabelle1">
    <w:name w:val="BE: Tabelle 1"/>
    <w:basedOn w:val="NormaleTabelle"/>
    <w:uiPriority w:val="99"/>
    <w:rsid w:val="00D93738"/>
    <w:rPr>
      <w:rFonts w:asciiTheme="minorHAnsi" w:eastAsiaTheme="minorHAnsi" w:hAnsiTheme="minorHAnsi" w:cs="font1482"/>
      <w:sz w:val="17"/>
      <w:szCs w:val="22"/>
      <w:lang w:val="de-CH"/>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Brieftext">
    <w:name w:val="Brieftext"/>
    <w:basedOn w:val="Standard"/>
    <w:uiPriority w:val="1"/>
    <w:semiHidden/>
    <w:qFormat/>
    <w:rsid w:val="00D93738"/>
    <w:pPr>
      <w:ind w:right="340"/>
    </w:pPr>
  </w:style>
  <w:style w:type="paragraph" w:customStyle="1" w:styleId="Subject">
    <w:name w:val="Subject"/>
    <w:basedOn w:val="Standard"/>
    <w:link w:val="SubjectZchn"/>
    <w:uiPriority w:val="14"/>
    <w:rsid w:val="00D93738"/>
    <w:pPr>
      <w:spacing w:before="270" w:after="270"/>
      <w:contextualSpacing/>
    </w:pPr>
    <w:rPr>
      <w:rFonts w:asciiTheme="majorHAnsi" w:hAnsiTheme="majorHAnsi"/>
      <w:b/>
    </w:rPr>
  </w:style>
  <w:style w:type="character" w:customStyle="1" w:styleId="SubjectZchn">
    <w:name w:val="Subject Zchn"/>
    <w:basedOn w:val="Absatz-Standardschriftart"/>
    <w:link w:val="Subject"/>
    <w:uiPriority w:val="14"/>
    <w:rsid w:val="00D93738"/>
    <w:rPr>
      <w:rFonts w:asciiTheme="majorHAnsi" w:eastAsiaTheme="minorHAnsi" w:hAnsiTheme="majorHAnsi" w:cs="System"/>
      <w:b/>
      <w:bCs/>
      <w:spacing w:val="2"/>
      <w:sz w:val="21"/>
      <w:szCs w:val="22"/>
      <w:lang w:val="de-CH"/>
    </w:rPr>
  </w:style>
  <w:style w:type="character" w:customStyle="1" w:styleId="DatumZchn">
    <w:name w:val="Datum Zchn"/>
    <w:basedOn w:val="Absatz-Standardschriftart"/>
    <w:link w:val="Datum"/>
    <w:uiPriority w:val="15"/>
    <w:rsid w:val="00D93738"/>
    <w:rPr>
      <w:rFonts w:asciiTheme="minorHAnsi" w:eastAsiaTheme="minorHAnsi" w:hAnsiTheme="minorHAnsi" w:cs="System"/>
      <w:bCs/>
      <w:spacing w:val="2"/>
      <w:sz w:val="21"/>
      <w:szCs w:val="22"/>
      <w:lang w:val="de-CH"/>
    </w:rPr>
  </w:style>
  <w:style w:type="character" w:customStyle="1" w:styleId="FunotentextZchn">
    <w:name w:val="Fußnotentext Zchn"/>
    <w:basedOn w:val="Absatz-Standardschriftart"/>
    <w:link w:val="Funotentext"/>
    <w:uiPriority w:val="99"/>
    <w:rsid w:val="00D93738"/>
    <w:rPr>
      <w:rFonts w:asciiTheme="minorHAnsi" w:eastAsiaTheme="minorHAnsi" w:hAnsiTheme="minorHAnsi" w:cs="System"/>
      <w:bCs/>
      <w:spacing w:val="2"/>
      <w:sz w:val="13"/>
      <w:lang w:val="de-CH"/>
    </w:rPr>
  </w:style>
  <w:style w:type="character" w:customStyle="1" w:styleId="EndnotentextZchn">
    <w:name w:val="Endnotentext Zchn"/>
    <w:basedOn w:val="Absatz-Standardschriftart"/>
    <w:link w:val="Endnotentext"/>
    <w:uiPriority w:val="99"/>
    <w:rsid w:val="00D93738"/>
    <w:rPr>
      <w:rFonts w:asciiTheme="minorHAnsi" w:eastAsiaTheme="minorHAnsi" w:hAnsiTheme="minorHAnsi" w:cs="System"/>
      <w:bCs/>
      <w:spacing w:val="2"/>
      <w:sz w:val="13"/>
      <w:lang w:val="de-CH"/>
    </w:rPr>
  </w:style>
  <w:style w:type="character" w:customStyle="1" w:styleId="FuzeileZchn">
    <w:name w:val="Fußzeile Zchn"/>
    <w:basedOn w:val="Absatz-Standardschriftart"/>
    <w:link w:val="Fuzeile"/>
    <w:uiPriority w:val="80"/>
    <w:rsid w:val="00D93738"/>
    <w:rPr>
      <w:rFonts w:asciiTheme="minorHAnsi" w:eastAsiaTheme="minorHAnsi" w:hAnsiTheme="minorHAnsi" w:cs="System"/>
      <w:bCs/>
      <w:spacing w:val="2"/>
      <w:sz w:val="13"/>
      <w:szCs w:val="13"/>
      <w:lang w:val="de-CH"/>
    </w:rPr>
  </w:style>
  <w:style w:type="character" w:customStyle="1" w:styleId="berschrift1Zchn">
    <w:name w:val="Überschrift 1 Zchn"/>
    <w:basedOn w:val="Absatz-Standardschriftart"/>
    <w:link w:val="berschrift1"/>
    <w:uiPriority w:val="9"/>
    <w:rsid w:val="00D93738"/>
    <w:rPr>
      <w:rFonts w:asciiTheme="majorHAnsi" w:eastAsiaTheme="majorEastAsia" w:hAnsiTheme="majorHAnsi" w:cstheme="majorBidi"/>
      <w:b/>
      <w:spacing w:val="2"/>
      <w:sz w:val="21"/>
      <w:szCs w:val="21"/>
      <w:lang w:val="de-CH"/>
    </w:rPr>
  </w:style>
  <w:style w:type="paragraph" w:customStyle="1" w:styleId="H1">
    <w:name w:val="H1"/>
    <w:aliases w:val="Überschrift 1 nummeriert"/>
    <w:basedOn w:val="berschrift1"/>
    <w:next w:val="Standard"/>
    <w:uiPriority w:val="10"/>
    <w:qFormat/>
    <w:rsid w:val="00D93738"/>
    <w:pPr>
      <w:numPr>
        <w:numId w:val="8"/>
      </w:numPr>
    </w:pPr>
  </w:style>
  <w:style w:type="paragraph" w:styleId="Inhaltsverzeichnisberschrift">
    <w:name w:val="TOC Heading"/>
    <w:basedOn w:val="berschrift1"/>
    <w:next w:val="Standard"/>
    <w:uiPriority w:val="39"/>
    <w:semiHidden/>
    <w:rsid w:val="00D93738"/>
    <w:pPr>
      <w:spacing w:before="240"/>
      <w:outlineLvl w:val="9"/>
    </w:pPr>
    <w:rPr>
      <w:bCs/>
      <w:szCs w:val="32"/>
    </w:rPr>
  </w:style>
  <w:style w:type="paragraph" w:customStyle="1" w:styleId="Kontaktangaben">
    <w:name w:val="Kontaktangaben"/>
    <w:basedOn w:val="Standard"/>
    <w:semiHidden/>
    <w:rsid w:val="00D93738"/>
    <w:pPr>
      <w:tabs>
        <w:tab w:val="left" w:pos="709"/>
      </w:tabs>
      <w:spacing w:line="220" w:lineRule="atLeast"/>
    </w:pPr>
    <w:rPr>
      <w:sz w:val="16"/>
      <w:szCs w:val="16"/>
    </w:rPr>
  </w:style>
  <w:style w:type="character" w:customStyle="1" w:styleId="KopfzeileZchn">
    <w:name w:val="Kopfzeile Zchn"/>
    <w:basedOn w:val="Absatz-Standardschriftart"/>
    <w:link w:val="Kopfzeile"/>
    <w:uiPriority w:val="79"/>
    <w:rsid w:val="00D93738"/>
    <w:rPr>
      <w:rFonts w:asciiTheme="minorHAnsi" w:eastAsiaTheme="minorHAnsi" w:hAnsiTheme="minorHAnsi" w:cs="System"/>
      <w:bCs/>
      <w:noProof/>
      <w:spacing w:val="2"/>
      <w:sz w:val="17"/>
      <w:szCs w:val="17"/>
      <w:lang w:val="de-CH" w:eastAsia="de-CH"/>
    </w:rPr>
  </w:style>
  <w:style w:type="paragraph" w:customStyle="1" w:styleId="Text85pt">
    <w:name w:val="Text 8.5 pt"/>
    <w:basedOn w:val="Standard"/>
    <w:qFormat/>
    <w:rsid w:val="00D93738"/>
    <w:pPr>
      <w:spacing w:line="215" w:lineRule="atLeast"/>
    </w:pPr>
    <w:rPr>
      <w:sz w:val="17"/>
    </w:rPr>
  </w:style>
  <w:style w:type="paragraph" w:customStyle="1" w:styleId="Kurzbrief">
    <w:name w:val="Kurzbrief"/>
    <w:basedOn w:val="Text85pt"/>
    <w:uiPriority w:val="99"/>
    <w:semiHidden/>
    <w:qFormat/>
    <w:rsid w:val="00D93738"/>
    <w:pPr>
      <w:ind w:left="294" w:hanging="294"/>
    </w:pPr>
  </w:style>
  <w:style w:type="paragraph" w:customStyle="1" w:styleId="KurzbriefFR">
    <w:name w:val="Kurzbrief FR"/>
    <w:basedOn w:val="Kurzbrief"/>
    <w:uiPriority w:val="99"/>
    <w:semiHidden/>
    <w:qFormat/>
    <w:rsid w:val="00D93738"/>
    <w:pPr>
      <w:ind w:left="284" w:firstLine="0"/>
    </w:pPr>
    <w:rPr>
      <w:lang w:val="fr-CH"/>
    </w:rPr>
  </w:style>
  <w:style w:type="character" w:customStyle="1" w:styleId="NichtaufgelsteErwhnung1">
    <w:name w:val="Nicht aufgelöste Erwähnung1"/>
    <w:basedOn w:val="Absatz-Standardschriftart"/>
    <w:uiPriority w:val="99"/>
    <w:semiHidden/>
    <w:unhideWhenUsed/>
    <w:rsid w:val="00D93738"/>
    <w:rPr>
      <w:color w:val="605E5C"/>
      <w:shd w:val="clear" w:color="auto" w:fill="E1DFDD"/>
      <w:lang w:val="de-CH"/>
    </w:rPr>
  </w:style>
  <w:style w:type="paragraph" w:customStyle="1" w:styleId="Nummerierung1">
    <w:name w:val="Nummerierung 1"/>
    <w:basedOn w:val="Standard"/>
    <w:uiPriority w:val="3"/>
    <w:qFormat/>
    <w:rsid w:val="00D93738"/>
    <w:pPr>
      <w:numPr>
        <w:ilvl w:val="7"/>
        <w:numId w:val="8"/>
      </w:numPr>
    </w:pPr>
  </w:style>
  <w:style w:type="paragraph" w:customStyle="1" w:styleId="Nummerierung2">
    <w:name w:val="Nummerierung 2"/>
    <w:basedOn w:val="Nummerierung1"/>
    <w:uiPriority w:val="3"/>
    <w:qFormat/>
    <w:rsid w:val="00D93738"/>
    <w:pPr>
      <w:numPr>
        <w:ilvl w:val="8"/>
      </w:numPr>
    </w:pPr>
  </w:style>
  <w:style w:type="paragraph" w:customStyle="1" w:styleId="Seitenzahlen">
    <w:name w:val="Seitenzahlen"/>
    <w:basedOn w:val="Fuzeile"/>
    <w:uiPriority w:val="85"/>
    <w:semiHidden/>
    <w:rsid w:val="00D93738"/>
    <w:pPr>
      <w:jc w:val="right"/>
    </w:pPr>
  </w:style>
  <w:style w:type="character" w:customStyle="1" w:styleId="SprechblasentextZchn">
    <w:name w:val="Sprechblasentext Zchn"/>
    <w:basedOn w:val="Absatz-Standardschriftart"/>
    <w:link w:val="Sprechblasentext"/>
    <w:uiPriority w:val="99"/>
    <w:rsid w:val="00D93738"/>
    <w:rPr>
      <w:rFonts w:ascii="Segoe UI" w:eastAsiaTheme="minorHAnsi" w:hAnsi="Segoe UI" w:cs="Segoe UI"/>
      <w:bCs/>
      <w:spacing w:val="2"/>
      <w:sz w:val="18"/>
      <w:szCs w:val="18"/>
      <w:lang w:val="de-CH"/>
    </w:rPr>
  </w:style>
  <w:style w:type="table" w:customStyle="1" w:styleId="TabelleohneRahmen">
    <w:name w:val="Tabelle ohne Rahmen"/>
    <w:basedOn w:val="NormaleTabelle"/>
    <w:uiPriority w:val="99"/>
    <w:rsid w:val="00D93738"/>
    <w:rPr>
      <w:rFonts w:asciiTheme="minorHAnsi" w:eastAsiaTheme="minorHAnsi" w:hAnsiTheme="minorHAnsi" w:cs="font1482"/>
      <w:sz w:val="22"/>
      <w:szCs w:val="22"/>
      <w:lang w:val="de-CH"/>
    </w:rPr>
    <w:tblPr>
      <w:tblCellMar>
        <w:left w:w="0" w:type="dxa"/>
        <w:right w:w="28" w:type="dxa"/>
      </w:tblCellMar>
    </w:tblPr>
  </w:style>
  <w:style w:type="paragraph" w:customStyle="1" w:styleId="Tabellenabschluss">
    <w:name w:val="Tabellenabschluss"/>
    <w:basedOn w:val="Standard"/>
    <w:next w:val="Standard"/>
    <w:uiPriority w:val="99"/>
    <w:semiHidden/>
    <w:rsid w:val="00D93738"/>
    <w:pPr>
      <w:spacing w:line="240" w:lineRule="auto"/>
    </w:pPr>
    <w:rPr>
      <w:sz w:val="4"/>
    </w:rPr>
  </w:style>
  <w:style w:type="table" w:customStyle="1" w:styleId="Tabellenraster1">
    <w:name w:val="Tabellenraster1"/>
    <w:basedOn w:val="NormaleTabelle"/>
    <w:next w:val="Tabellenraster"/>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3pt">
    <w:name w:val="Text 13 pt"/>
    <w:basedOn w:val="Standard"/>
    <w:qFormat/>
    <w:rsid w:val="00D93738"/>
    <w:pPr>
      <w:spacing w:line="323" w:lineRule="atLeast"/>
    </w:pPr>
    <w:rPr>
      <w:sz w:val="26"/>
      <w:szCs w:val="26"/>
    </w:rPr>
  </w:style>
  <w:style w:type="paragraph" w:customStyle="1" w:styleId="Text65pt">
    <w:name w:val="Text 6.5 pt"/>
    <w:basedOn w:val="Text85pt"/>
    <w:uiPriority w:val="1"/>
    <w:qFormat/>
    <w:rsid w:val="00D93738"/>
    <w:pPr>
      <w:spacing w:line="162" w:lineRule="atLeast"/>
    </w:pPr>
    <w:rPr>
      <w:sz w:val="13"/>
      <w:lang w:val="en-US"/>
    </w:rPr>
  </w:style>
  <w:style w:type="character" w:customStyle="1" w:styleId="TextkrperZchn">
    <w:name w:val="Textkörper Zchn"/>
    <w:basedOn w:val="Absatz-Standardschriftart"/>
    <w:link w:val="Textkrper"/>
    <w:uiPriority w:val="1"/>
    <w:rsid w:val="00D93738"/>
    <w:rPr>
      <w:rFonts w:ascii="Arial" w:eastAsia="Arial" w:hAnsi="Arial" w:cs="Arial"/>
      <w:bCs/>
      <w:sz w:val="21"/>
      <w:szCs w:val="21"/>
      <w:lang w:val="de-CH"/>
    </w:rPr>
  </w:style>
  <w:style w:type="character" w:customStyle="1" w:styleId="TitelZchn">
    <w:name w:val="Titel Zchn"/>
    <w:aliases w:val="Titel/Titre Zchn"/>
    <w:basedOn w:val="Absatz-Standardschriftart"/>
    <w:link w:val="Titel"/>
    <w:uiPriority w:val="11"/>
    <w:rsid w:val="00D93738"/>
    <w:rPr>
      <w:rFonts w:asciiTheme="majorHAnsi" w:eastAsiaTheme="majorEastAsia" w:hAnsiTheme="majorHAnsi" w:cstheme="majorBidi"/>
      <w:bCs/>
      <w:kern w:val="28"/>
      <w:sz w:val="44"/>
      <w:szCs w:val="44"/>
      <w:lang w:val="de-CH"/>
    </w:rPr>
  </w:style>
  <w:style w:type="paragraph" w:customStyle="1" w:styleId="TitelNewsletter">
    <w:name w:val="Titel Newsletter"/>
    <w:basedOn w:val="Titel"/>
    <w:uiPriority w:val="13"/>
    <w:semiHidden/>
    <w:qFormat/>
    <w:rsid w:val="00D93738"/>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D93738"/>
    <w:pPr>
      <w:numPr>
        <w:numId w:val="7"/>
      </w:numPr>
      <w:tabs>
        <w:tab w:val="left" w:pos="7938"/>
      </w:tabs>
      <w:spacing w:line="215" w:lineRule="atLeast"/>
    </w:pPr>
    <w:rPr>
      <w:rFonts w:asciiTheme="majorHAnsi" w:hAnsiTheme="majorHAnsi"/>
      <w:b/>
      <w:bCs w:val="0"/>
      <w:sz w:val="17"/>
      <w:szCs w:val="17"/>
    </w:rPr>
  </w:style>
  <w:style w:type="paragraph" w:customStyle="1" w:styleId="Traktandum-Titel2">
    <w:name w:val="Traktandum-Titel 2"/>
    <w:basedOn w:val="Text85pt"/>
    <w:next w:val="Text85pt"/>
    <w:uiPriority w:val="18"/>
    <w:semiHidden/>
    <w:rsid w:val="00D93738"/>
    <w:pPr>
      <w:numPr>
        <w:ilvl w:val="1"/>
        <w:numId w:val="7"/>
      </w:numPr>
    </w:pPr>
  </w:style>
  <w:style w:type="character" w:customStyle="1" w:styleId="berschrift2Zchn">
    <w:name w:val="Überschrift 2 Zchn"/>
    <w:basedOn w:val="Absatz-Standardschriftart"/>
    <w:link w:val="berschrift2"/>
    <w:uiPriority w:val="9"/>
    <w:rsid w:val="00D93738"/>
    <w:rPr>
      <w:rFonts w:asciiTheme="majorHAnsi" w:eastAsiaTheme="majorEastAsia" w:hAnsiTheme="majorHAnsi" w:cstheme="majorBidi"/>
      <w:b/>
      <w:spacing w:val="2"/>
      <w:sz w:val="21"/>
      <w:szCs w:val="21"/>
      <w:lang w:val="de-CH"/>
    </w:rPr>
  </w:style>
  <w:style w:type="paragraph" w:customStyle="1" w:styleId="berschrift2nummeriert">
    <w:name w:val="Überschrift 2 nummeriert"/>
    <w:basedOn w:val="berschrift2"/>
    <w:next w:val="Standard"/>
    <w:uiPriority w:val="10"/>
    <w:qFormat/>
    <w:rsid w:val="00D93738"/>
    <w:pPr>
      <w:numPr>
        <w:ilvl w:val="1"/>
        <w:numId w:val="8"/>
      </w:numPr>
      <w:spacing w:before="540"/>
    </w:pPr>
  </w:style>
  <w:style w:type="character" w:customStyle="1" w:styleId="berschrift3Zchn">
    <w:name w:val="Überschrift 3 Zchn"/>
    <w:basedOn w:val="Absatz-Standardschriftart"/>
    <w:link w:val="berschrift3"/>
    <w:uiPriority w:val="9"/>
    <w:rsid w:val="00D93738"/>
    <w:rPr>
      <w:rFonts w:asciiTheme="majorHAnsi" w:eastAsiaTheme="majorEastAsia" w:hAnsiTheme="majorHAnsi" w:cstheme="majorBidi"/>
      <w:b/>
      <w:bCs/>
      <w:spacing w:val="2"/>
      <w:sz w:val="21"/>
      <w:szCs w:val="24"/>
      <w:lang w:val="de-CH"/>
    </w:rPr>
  </w:style>
  <w:style w:type="paragraph" w:customStyle="1" w:styleId="berschrift3nummeriert">
    <w:name w:val="Überschrift 3 nummeriert"/>
    <w:basedOn w:val="berschrift3"/>
    <w:next w:val="Standard"/>
    <w:uiPriority w:val="10"/>
    <w:qFormat/>
    <w:rsid w:val="00D93738"/>
    <w:pPr>
      <w:numPr>
        <w:ilvl w:val="2"/>
        <w:numId w:val="8"/>
      </w:numPr>
      <w:tabs>
        <w:tab w:val="left" w:pos="851"/>
      </w:tabs>
    </w:pPr>
  </w:style>
  <w:style w:type="character" w:customStyle="1" w:styleId="berschrift4Zchn">
    <w:name w:val="Überschrift 4 Zchn"/>
    <w:basedOn w:val="Absatz-Standardschriftart"/>
    <w:link w:val="berschrift4"/>
    <w:uiPriority w:val="9"/>
    <w:rsid w:val="00D93738"/>
    <w:rPr>
      <w:rFonts w:asciiTheme="majorHAnsi" w:eastAsiaTheme="majorEastAsia" w:hAnsiTheme="majorHAnsi" w:cstheme="majorBidi"/>
      <w:b/>
      <w:spacing w:val="2"/>
      <w:sz w:val="21"/>
      <w:szCs w:val="22"/>
      <w:lang w:val="de-CH"/>
    </w:rPr>
  </w:style>
  <w:style w:type="paragraph" w:customStyle="1" w:styleId="berschrift4nummeriert">
    <w:name w:val="Überschrift 4 nummeriert"/>
    <w:basedOn w:val="berschrift4"/>
    <w:next w:val="Standard"/>
    <w:uiPriority w:val="10"/>
    <w:qFormat/>
    <w:rsid w:val="00D93738"/>
    <w:pPr>
      <w:numPr>
        <w:ilvl w:val="3"/>
        <w:numId w:val="8"/>
      </w:numPr>
      <w:tabs>
        <w:tab w:val="left" w:pos="1134"/>
      </w:tabs>
    </w:pPr>
  </w:style>
  <w:style w:type="character" w:customStyle="1" w:styleId="berschrift5Zchn">
    <w:name w:val="Überschrift 5 Zchn"/>
    <w:basedOn w:val="Absatz-Standardschriftart"/>
    <w:link w:val="berschrift5"/>
    <w:uiPriority w:val="9"/>
    <w:rsid w:val="00D93738"/>
    <w:rPr>
      <w:rFonts w:asciiTheme="majorHAnsi" w:eastAsiaTheme="majorEastAsia" w:hAnsiTheme="majorHAnsi" w:cstheme="majorBidi"/>
      <w:b/>
      <w:spacing w:val="2"/>
      <w:sz w:val="21"/>
      <w:szCs w:val="22"/>
      <w:lang w:val="de-CH"/>
    </w:rPr>
  </w:style>
  <w:style w:type="paragraph" w:customStyle="1" w:styleId="berschrift5nummeriert">
    <w:name w:val="Überschrift 5 nummeriert"/>
    <w:basedOn w:val="berschrift5"/>
    <w:next w:val="Standard"/>
    <w:uiPriority w:val="10"/>
    <w:qFormat/>
    <w:rsid w:val="00D93738"/>
    <w:pPr>
      <w:numPr>
        <w:ilvl w:val="4"/>
        <w:numId w:val="8"/>
      </w:numPr>
      <w:tabs>
        <w:tab w:val="left" w:pos="1148"/>
      </w:tabs>
    </w:pPr>
  </w:style>
  <w:style w:type="character" w:customStyle="1" w:styleId="berschrift6Zchn">
    <w:name w:val="Überschrift 6 Zchn"/>
    <w:basedOn w:val="Absatz-Standardschriftart"/>
    <w:link w:val="berschrift6"/>
    <w:uiPriority w:val="9"/>
    <w:rsid w:val="00D93738"/>
    <w:rPr>
      <w:rFonts w:asciiTheme="majorHAnsi" w:eastAsiaTheme="majorEastAsia" w:hAnsiTheme="majorHAnsi" w:cstheme="majorBidi"/>
      <w:b/>
      <w:bCs/>
      <w:spacing w:val="2"/>
      <w:sz w:val="21"/>
      <w:szCs w:val="22"/>
      <w:lang w:val="de-CH"/>
    </w:rPr>
  </w:style>
  <w:style w:type="character" w:customStyle="1" w:styleId="berschrift7Zchn">
    <w:name w:val="Überschrift 7 Zchn"/>
    <w:basedOn w:val="Absatz-Standardschriftart"/>
    <w:link w:val="berschrift7"/>
    <w:uiPriority w:val="9"/>
    <w:rsid w:val="00D93738"/>
    <w:rPr>
      <w:rFonts w:asciiTheme="majorHAnsi" w:eastAsiaTheme="majorEastAsia" w:hAnsiTheme="majorHAnsi" w:cstheme="majorBidi"/>
      <w:b/>
      <w:bCs/>
      <w:iCs/>
      <w:spacing w:val="2"/>
      <w:sz w:val="21"/>
      <w:szCs w:val="22"/>
      <w:lang w:val="de-CH"/>
    </w:rPr>
  </w:style>
  <w:style w:type="character" w:customStyle="1" w:styleId="berschrift8Zchn">
    <w:name w:val="Überschrift 8 Zchn"/>
    <w:basedOn w:val="Absatz-Standardschriftart"/>
    <w:link w:val="berschrift8"/>
    <w:uiPriority w:val="9"/>
    <w:rsid w:val="00D93738"/>
    <w:rPr>
      <w:rFonts w:asciiTheme="majorHAnsi" w:eastAsiaTheme="majorEastAsia" w:hAnsiTheme="majorHAnsi" w:cstheme="majorBidi"/>
      <w:b/>
      <w:bCs/>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rsid w:val="00D93738"/>
    <w:rPr>
      <w:rFonts w:asciiTheme="majorHAnsi" w:eastAsiaTheme="majorEastAsia" w:hAnsiTheme="majorHAnsi" w:cstheme="majorBidi"/>
      <w:b/>
      <w:bCs/>
      <w:iCs/>
      <w:color w:val="272727" w:themeColor="text1" w:themeTint="D8"/>
      <w:spacing w:val="2"/>
      <w:sz w:val="17"/>
      <w:szCs w:val="21"/>
      <w:lang w:val="de-CH"/>
    </w:rPr>
  </w:style>
  <w:style w:type="character" w:customStyle="1" w:styleId="UntertitelZchn">
    <w:name w:val="Untertitel Zchn"/>
    <w:aliases w:val="Untertitel/Sous-titre Zchn"/>
    <w:basedOn w:val="Absatz-Standardschriftart"/>
    <w:link w:val="Untertitel"/>
    <w:uiPriority w:val="12"/>
    <w:rsid w:val="00D93738"/>
    <w:rPr>
      <w:rFonts w:asciiTheme="minorHAnsi" w:eastAsiaTheme="minorEastAsia" w:hAnsiTheme="minorHAnsi" w:cs="System"/>
      <w:bCs/>
      <w:color w:val="EEECE1" w:themeColor="background2"/>
      <w:spacing w:val="2"/>
      <w:sz w:val="44"/>
      <w:szCs w:val="44"/>
      <w:lang w:val="de-CH"/>
    </w:rPr>
  </w:style>
  <w:style w:type="paragraph" w:customStyle="1" w:styleId="Vorlagenbezeichnung">
    <w:name w:val="Vorlagenbezeichnung"/>
    <w:basedOn w:val="Fuzeile"/>
    <w:qFormat/>
    <w:rsid w:val="00480FDE"/>
    <w:pPr>
      <w:tabs>
        <w:tab w:val="clear" w:pos="2552"/>
        <w:tab w:val="clear" w:pos="5103"/>
        <w:tab w:val="clear" w:pos="7655"/>
        <w:tab w:val="clear" w:pos="9979"/>
        <w:tab w:val="left" w:pos="2268"/>
        <w:tab w:val="left" w:pos="5670"/>
      </w:tabs>
    </w:pPr>
  </w:style>
  <w:style w:type="paragraph" w:customStyle="1" w:styleId="FormularBezeichnungstext">
    <w:name w:val="Formular: Bezeichnungstext"/>
    <w:basedOn w:val="Text65pt"/>
    <w:uiPriority w:val="19"/>
    <w:qFormat/>
    <w:rsid w:val="008D3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79"/>
    <w:lsdException w:name="footer" w:uiPriority="80"/>
    <w:lsdException w:name="caption" w:uiPriority="35" w:qFormat="1"/>
    <w:lsdException w:name="table of figures" w:uiPriority="40"/>
    <w:lsdException w:name="footnote reference" w:uiPriority="99"/>
    <w:lsdException w:name="page number" w:uiPriority="99"/>
    <w:lsdException w:name="endnote reference" w:uiPriority="99"/>
    <w:lsdException w:name="endnote text" w:uiPriority="99"/>
    <w:lsdException w:name="toa heading" w:semiHidden="0" w:unhideWhenUsed="0"/>
    <w:lsdException w:name="List Bullet" w:uiPriority="99"/>
    <w:lsdException w:name="List Number" w:semiHidden="0" w:unhideWhenUsed="0"/>
    <w:lsdException w:name="List 2" w:semiHidden="0" w:unhideWhenUsed="0"/>
    <w:lsdException w:name="List Bullet 2" w:uiPriority="99"/>
    <w:lsdException w:name="List Bullet 3" w:uiPriority="99"/>
    <w:lsdException w:name="Title" w:semiHidden="0" w:uiPriority="11" w:unhideWhenUsed="0" w:qFormat="1"/>
    <w:lsdException w:name="Default Paragraph Font" w:uiPriority="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iPriority="12" w:unhideWhenUsed="0" w:qFormat="1"/>
    <w:lsdException w:name="Date" w:uiPriority="15"/>
    <w:lsdException w:name="Hyperlink" w:uiPriority="99"/>
    <w:lsdException w:name="FollowedHyperlink" w:uiPriority="75"/>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738"/>
    <w:pPr>
      <w:spacing w:line="270" w:lineRule="atLeast"/>
    </w:pPr>
    <w:rPr>
      <w:rFonts w:asciiTheme="minorHAnsi" w:eastAsiaTheme="minorHAnsi" w:hAnsiTheme="minorHAnsi" w:cs="System"/>
      <w:bCs/>
      <w:spacing w:val="2"/>
      <w:sz w:val="21"/>
      <w:szCs w:val="22"/>
      <w:lang w:val="de-CH"/>
    </w:rPr>
  </w:style>
  <w:style w:type="paragraph" w:styleId="berschrift1">
    <w:name w:val="heading 1"/>
    <w:basedOn w:val="Standard"/>
    <w:next w:val="Standard"/>
    <w:link w:val="berschrift1Zchn"/>
    <w:uiPriority w:val="9"/>
    <w:qFormat/>
    <w:rsid w:val="00D93738"/>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D93738"/>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D93738"/>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rsid w:val="00D93738"/>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rsid w:val="00D93738"/>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rsid w:val="00D93738"/>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rsid w:val="00D93738"/>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rsid w:val="00D93738"/>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rsid w:val="00D93738"/>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79"/>
    <w:rsid w:val="00D93738"/>
    <w:pPr>
      <w:tabs>
        <w:tab w:val="left" w:pos="5100"/>
        <w:tab w:val="right" w:pos="9967"/>
      </w:tabs>
      <w:spacing w:line="240" w:lineRule="auto"/>
    </w:pPr>
    <w:rPr>
      <w:noProof/>
      <w:sz w:val="17"/>
      <w:szCs w:val="17"/>
      <w:lang w:eastAsia="de-CH"/>
    </w:rPr>
  </w:style>
  <w:style w:type="paragraph" w:styleId="Fuzeile">
    <w:name w:val="footer"/>
    <w:basedOn w:val="Standard"/>
    <w:link w:val="FuzeileZchn"/>
    <w:uiPriority w:val="80"/>
    <w:rsid w:val="00D93738"/>
    <w:pPr>
      <w:tabs>
        <w:tab w:val="left" w:pos="2552"/>
        <w:tab w:val="left" w:pos="5103"/>
        <w:tab w:val="left" w:pos="7655"/>
        <w:tab w:val="right" w:pos="9979"/>
      </w:tabs>
      <w:spacing w:line="240" w:lineRule="auto"/>
    </w:pPr>
    <w:rPr>
      <w:sz w:val="13"/>
      <w:szCs w:val="13"/>
    </w:rPr>
  </w:style>
  <w:style w:type="paragraph" w:styleId="Verzeichnis1">
    <w:name w:val="toc 1"/>
    <w:basedOn w:val="Standard"/>
    <w:next w:val="Standard"/>
    <w:autoRedefine/>
    <w:uiPriority w:val="39"/>
    <w:rsid w:val="00D9373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D93738"/>
    <w:pPr>
      <w:tabs>
        <w:tab w:val="right" w:leader="dot" w:pos="7371"/>
      </w:tabs>
      <w:spacing w:line="215" w:lineRule="atLeast"/>
      <w:ind w:left="851" w:right="3093" w:hanging="851"/>
    </w:pPr>
    <w:rPr>
      <w:noProof/>
      <w:sz w:val="17"/>
    </w:rPr>
  </w:style>
  <w:style w:type="character" w:styleId="Hyperlink">
    <w:name w:val="Hyperlink"/>
    <w:basedOn w:val="Absatz-Standardschriftart"/>
    <w:uiPriority w:val="99"/>
    <w:rsid w:val="00D93738"/>
    <w:rPr>
      <w:color w:val="auto"/>
      <w:u w:val="single" w:color="EEECE1" w:themeColor="background2"/>
      <w:lang w:val="de-CH"/>
    </w:rPr>
  </w:style>
  <w:style w:type="paragraph" w:styleId="Sprechblasentext">
    <w:name w:val="Balloon Text"/>
    <w:basedOn w:val="Standard"/>
    <w:link w:val="SprechblasentextZchn"/>
    <w:uiPriority w:val="99"/>
    <w:unhideWhenUsed/>
    <w:rsid w:val="00D93738"/>
    <w:pPr>
      <w:spacing w:line="240" w:lineRule="auto"/>
    </w:pPr>
    <w:rPr>
      <w:rFonts w:ascii="Segoe UI" w:hAnsi="Segoe UI" w:cs="Segoe UI"/>
      <w:sz w:val="18"/>
      <w:szCs w:val="18"/>
    </w:rPr>
  </w:style>
  <w:style w:type="paragraph" w:styleId="Beschriftung">
    <w:name w:val="caption"/>
    <w:basedOn w:val="Standard"/>
    <w:next w:val="Standard"/>
    <w:uiPriority w:val="35"/>
    <w:unhideWhenUsed/>
    <w:rsid w:val="00D93738"/>
    <w:pPr>
      <w:spacing w:before="140" w:after="270" w:line="240" w:lineRule="auto"/>
    </w:pPr>
    <w:rPr>
      <w:iCs/>
      <w:sz w:val="17"/>
      <w:szCs w:val="18"/>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val="0"/>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uiPriority w:val="99"/>
    <w:unhideWhenUsed/>
    <w:rsid w:val="00D93738"/>
    <w:rPr>
      <w:vertAlign w:val="superscript"/>
      <w:lang w:val="de-CH"/>
    </w:rPr>
  </w:style>
  <w:style w:type="paragraph" w:styleId="Endnotentext">
    <w:name w:val="endnote text"/>
    <w:basedOn w:val="Funotentext"/>
    <w:link w:val="EndnotentextZchn"/>
    <w:uiPriority w:val="99"/>
    <w:unhideWhenUsed/>
    <w:rsid w:val="00D93738"/>
  </w:style>
  <w:style w:type="character" w:styleId="Funotenzeichen">
    <w:name w:val="footnote reference"/>
    <w:basedOn w:val="Absatz-Standardschriftart"/>
    <w:uiPriority w:val="99"/>
    <w:unhideWhenUsed/>
    <w:rsid w:val="00D93738"/>
    <w:rPr>
      <w:vertAlign w:val="superscript"/>
      <w:lang w:val="de-CH"/>
    </w:rPr>
  </w:style>
  <w:style w:type="paragraph" w:styleId="Funotentext">
    <w:name w:val="footnote text"/>
    <w:basedOn w:val="Standard"/>
    <w:link w:val="FunotentextZchn"/>
    <w:uiPriority w:val="99"/>
    <w:unhideWhenUsed/>
    <w:rsid w:val="00D93738"/>
    <w:pPr>
      <w:spacing w:line="162" w:lineRule="atLeast"/>
    </w:pPr>
    <w:rPr>
      <w:sz w:val="13"/>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val="0"/>
    </w:rPr>
  </w:style>
  <w:style w:type="paragraph" w:styleId="Makrotext">
    <w:name w:val="macro"/>
    <w:rsid w:val="00C70241"/>
    <w:rPr>
      <w:rFonts w:ascii="Verdana" w:hAnsi="Verdana" w:cs="Courier New"/>
      <w:sz w:val="22"/>
      <w:lang w:val="de-CH" w:eastAsia="de-CH"/>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uiPriority w:val="40"/>
    <w:rsid w:val="00D93738"/>
    <w:pPr>
      <w:tabs>
        <w:tab w:val="right" w:pos="7371"/>
      </w:tabs>
      <w:spacing w:after="110" w:line="215" w:lineRule="atLeast"/>
    </w:pPr>
    <w:rPr>
      <w:sz w:val="17"/>
    </w:rPr>
  </w:style>
  <w:style w:type="paragraph" w:styleId="RGV-berschrift">
    <w:name w:val="toa heading"/>
    <w:basedOn w:val="Standard"/>
    <w:next w:val="Standard"/>
    <w:rsid w:val="002645DC"/>
    <w:pPr>
      <w:keepNext/>
      <w:keepLines/>
    </w:pPr>
    <w:rPr>
      <w:rFonts w:cs="Arial"/>
      <w:b/>
      <w:bCs w:val="0"/>
    </w:rPr>
  </w:style>
  <w:style w:type="paragraph" w:styleId="Verzeichnis4">
    <w:name w:val="toc 4"/>
    <w:basedOn w:val="Standard"/>
    <w:next w:val="Standard"/>
    <w:autoRedefine/>
    <w:uiPriority w:val="39"/>
    <w:rsid w:val="00D9373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rsid w:val="00D93738"/>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rsid w:val="00D93738"/>
    <w:pPr>
      <w:tabs>
        <w:tab w:val="right" w:pos="7371"/>
      </w:tabs>
      <w:spacing w:line="215" w:lineRule="atLeast"/>
      <w:ind w:left="851" w:right="3093"/>
    </w:pPr>
    <w:rPr>
      <w:noProof/>
      <w:sz w:val="17"/>
    </w:rPr>
  </w:style>
  <w:style w:type="paragraph" w:styleId="Verzeichnis8">
    <w:name w:val="toc 8"/>
    <w:basedOn w:val="Standard"/>
    <w:next w:val="Standard"/>
    <w:autoRedefine/>
    <w:uiPriority w:val="39"/>
    <w:rsid w:val="00D93738"/>
    <w:pPr>
      <w:tabs>
        <w:tab w:val="right" w:pos="7371"/>
      </w:tabs>
      <w:spacing w:line="215" w:lineRule="atLeast"/>
      <w:ind w:left="851" w:right="3093"/>
    </w:pPr>
    <w:rPr>
      <w:sz w:val="17"/>
    </w:rPr>
  </w:style>
  <w:style w:type="paragraph" w:styleId="Verzeichnis9">
    <w:name w:val="toc 9"/>
    <w:basedOn w:val="Standard"/>
    <w:next w:val="Standard"/>
    <w:autoRedefine/>
    <w:uiPriority w:val="39"/>
    <w:rsid w:val="00D93738"/>
    <w:pPr>
      <w:tabs>
        <w:tab w:val="right" w:pos="7371"/>
      </w:tabs>
      <w:spacing w:line="215" w:lineRule="atLeast"/>
      <w:ind w:left="851" w:right="3093"/>
    </w:pPr>
    <w:rPr>
      <w:sz w:val="17"/>
    </w:rPr>
  </w:style>
  <w:style w:type="paragraph" w:styleId="Titel">
    <w:name w:val="Title"/>
    <w:aliases w:val="Titel/Titre"/>
    <w:basedOn w:val="Standard"/>
    <w:link w:val="TitelZchn"/>
    <w:uiPriority w:val="11"/>
    <w:qFormat/>
    <w:rsid w:val="00D93738"/>
    <w:pPr>
      <w:spacing w:before="620" w:after="160" w:line="240" w:lineRule="auto"/>
      <w:contextualSpacing/>
    </w:pPr>
    <w:rPr>
      <w:rFonts w:asciiTheme="majorHAnsi" w:eastAsiaTheme="majorEastAsia" w:hAnsiTheme="majorHAnsi" w:cstheme="majorBidi"/>
      <w:spacing w:val="0"/>
      <w:kern w:val="28"/>
      <w:sz w:val="44"/>
      <w:szCs w:val="44"/>
    </w:rPr>
  </w:style>
  <w:style w:type="paragraph" w:styleId="Untertitel">
    <w:name w:val="Subtitle"/>
    <w:aliases w:val="Untertitel/Sous-titre"/>
    <w:basedOn w:val="Standard"/>
    <w:link w:val="UntertitelZchn"/>
    <w:uiPriority w:val="12"/>
    <w:rsid w:val="00D93738"/>
    <w:pPr>
      <w:numPr>
        <w:ilvl w:val="1"/>
      </w:numPr>
      <w:spacing w:line="240" w:lineRule="auto"/>
    </w:pPr>
    <w:rPr>
      <w:rFonts w:eastAsiaTheme="minorEastAsia"/>
      <w:color w:val="EEECE1" w:themeColor="background2"/>
      <w:sz w:val="44"/>
      <w:szCs w:val="44"/>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F62297"/>
    <w:rPr>
      <w:rFonts w:ascii="Verdana" w:hAnsi="Verdana"/>
      <w:b/>
      <w:bCs/>
      <w:lang w:val="de-CH"/>
    </w:rPr>
  </w:style>
  <w:style w:type="character" w:customStyle="1" w:styleId="Description">
    <w:name w:val="Description"/>
    <w:basedOn w:val="Absatz-Standardschriftart"/>
    <w:rsid w:val="00665FFA"/>
    <w:rPr>
      <w:sz w:val="14"/>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lang w:val="de-CH"/>
    </w:rPr>
  </w:style>
  <w:style w:type="character" w:styleId="BesuchterHyperlink">
    <w:name w:val="FollowedHyperlink"/>
    <w:basedOn w:val="Hyperlink"/>
    <w:uiPriority w:val="75"/>
    <w:rsid w:val="00D93738"/>
    <w:rPr>
      <w:color w:val="auto"/>
      <w:u w:val="single" w:color="EEECE1" w:themeColor="background2"/>
      <w:lang w:val="de-CH"/>
    </w:rPr>
  </w:style>
  <w:style w:type="paragraph" w:customStyle="1" w:styleId="Enclosures">
    <w:name w:val="Enclosures"/>
    <w:basedOn w:val="Standard"/>
    <w:rsid w:val="00761C18"/>
    <w:rPr>
      <w:sz w:val="17"/>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C731A9"/>
    <w:pPr>
      <w:spacing w:line="270" w:lineRule="exact"/>
    </w:pPr>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0709A"/>
    <w:pPr>
      <w:numPr>
        <w:numId w:val="2"/>
      </w:numPr>
    </w:pPr>
  </w:style>
  <w:style w:type="paragraph" w:customStyle="1" w:styleId="ListWithLetters">
    <w:name w:val="ListWithLetters"/>
    <w:basedOn w:val="Standard"/>
    <w:rsid w:val="00AE1B37"/>
    <w:pPr>
      <w:numPr>
        <w:numId w:val="4"/>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link w:val="TextkrperZchn"/>
    <w:uiPriority w:val="1"/>
    <w:qFormat/>
    <w:rsid w:val="00D93738"/>
    <w:pPr>
      <w:widowControl w:val="0"/>
      <w:autoSpaceDE w:val="0"/>
      <w:autoSpaceDN w:val="0"/>
      <w:spacing w:line="240" w:lineRule="auto"/>
    </w:pPr>
    <w:rPr>
      <w:rFonts w:ascii="Arial" w:eastAsia="Arial" w:hAnsi="Arial" w:cs="Arial"/>
      <w:spacing w:val="0"/>
      <w:szCs w:val="21"/>
      <w:lang w:val="en-US"/>
    </w:rPr>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uiPriority w:val="99"/>
    <w:unhideWhenUsed/>
    <w:rsid w:val="00D9373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uiPriority w:val="99"/>
    <w:rsid w:val="00D93738"/>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uiPriority w:val="15"/>
    <w:rsid w:val="00D93738"/>
    <w:pPr>
      <w:spacing w:before="480" w:after="480"/>
    </w:pPr>
  </w:style>
  <w:style w:type="paragraph" w:customStyle="1" w:styleId="ListWithCheckboxes">
    <w:name w:val="ListWithCheckboxes"/>
    <w:basedOn w:val="Standard"/>
    <w:rsid w:val="00E05CDE"/>
    <w:pPr>
      <w:numPr>
        <w:numId w:val="3"/>
      </w:numPr>
    </w:pPr>
  </w:style>
  <w:style w:type="paragraph" w:customStyle="1" w:styleId="EnclosuresFristLine">
    <w:name w:val="Enclosures Frist Line"/>
    <w:basedOn w:val="Enclosures"/>
    <w:next w:val="Enclosures"/>
    <w:rsid w:val="00A810D1"/>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basedOn w:val="Absatz-Standardschriftart"/>
    <w:rsid w:val="004140F0"/>
    <w:rPr>
      <w:i/>
      <w:lang w:val="en-GB"/>
    </w:rPr>
  </w:style>
  <w:style w:type="character" w:styleId="Platzhaltertext">
    <w:name w:val="Placeholder Text"/>
    <w:basedOn w:val="Absatz-Standardschriftart"/>
    <w:uiPriority w:val="99"/>
    <w:semiHidden/>
    <w:rsid w:val="00D93738"/>
    <w:rPr>
      <w:vanish/>
      <w:color w:val="95B3D7" w:themeColor="accent1" w:themeTint="99"/>
      <w:lang w:val="de-CH"/>
    </w:rPr>
  </w:style>
  <w:style w:type="paragraph" w:customStyle="1" w:styleId="Absender">
    <w:name w:val="Absender"/>
    <w:basedOn w:val="Standard"/>
    <w:rsid w:val="00DB165B"/>
    <w:pPr>
      <w:tabs>
        <w:tab w:val="left" w:pos="181"/>
      </w:tabs>
      <w:spacing w:line="190" w:lineRule="exact"/>
      <w:contextualSpacing/>
    </w:pPr>
    <w:rPr>
      <w:sz w:val="15"/>
    </w:rPr>
  </w:style>
  <w:style w:type="paragraph" w:customStyle="1" w:styleId="AbsenderZwischenzeile">
    <w:name w:val="AbsenderZwischenzeile"/>
    <w:basedOn w:val="Absender"/>
    <w:qFormat/>
    <w:rsid w:val="005124EC"/>
    <w:pPr>
      <w:framePr w:hSpace="142" w:wrap="around" w:vAnchor="page" w:hAnchor="page" w:x="7219" w:y="1986"/>
      <w:suppressOverlap/>
    </w:pPr>
    <w:rPr>
      <w:sz w:val="6"/>
    </w:rPr>
  </w:style>
  <w:style w:type="paragraph" w:customStyle="1" w:styleId="1pt">
    <w:name w:val="1pt"/>
    <w:basedOn w:val="Absender"/>
    <w:qFormat/>
    <w:rsid w:val="00E116DB"/>
    <w:pPr>
      <w:spacing w:line="180" w:lineRule="auto"/>
    </w:pPr>
    <w:rPr>
      <w:sz w:val="2"/>
    </w:rPr>
  </w:style>
  <w:style w:type="paragraph" w:customStyle="1" w:styleId="AddressSingleLine">
    <w:name w:val="AddressSingleLine"/>
    <w:basedOn w:val="Standard"/>
    <w:qFormat/>
    <w:rsid w:val="00996A3D"/>
    <w:pPr>
      <w:pBdr>
        <w:bottom w:val="single" w:sz="4" w:space="1" w:color="auto"/>
      </w:pBdr>
      <w:spacing w:line="240" w:lineRule="auto"/>
    </w:pPr>
    <w:rPr>
      <w:sz w:val="10"/>
    </w:rPr>
  </w:style>
  <w:style w:type="paragraph" w:customStyle="1" w:styleId="CopyTo">
    <w:name w:val="CopyTo"/>
    <w:basedOn w:val="Enclosures"/>
    <w:rsid w:val="00F123C7"/>
    <w:rPr>
      <w:lang w:val="en-US"/>
    </w:rPr>
  </w:style>
  <w:style w:type="paragraph" w:styleId="E-Mail-Signatur">
    <w:name w:val="E-mail Signature"/>
    <w:basedOn w:val="Standard"/>
    <w:link w:val="E-Mail-SignaturZchn"/>
    <w:unhideWhenUsed/>
    <w:rsid w:val="00F123C7"/>
    <w:pPr>
      <w:spacing w:line="240" w:lineRule="auto"/>
    </w:pPr>
  </w:style>
  <w:style w:type="character" w:customStyle="1" w:styleId="E-Mail-SignaturZchn">
    <w:name w:val="E-Mail-Signatur Zchn"/>
    <w:basedOn w:val="Absatz-Standardschriftart"/>
    <w:link w:val="E-Mail-Signatur"/>
    <w:rsid w:val="00F123C7"/>
    <w:rPr>
      <w:rFonts w:ascii="Arial" w:hAnsi="Arial"/>
      <w:sz w:val="21"/>
      <w:szCs w:val="24"/>
      <w:lang w:val="de-CH" w:eastAsia="de-CH"/>
    </w:rPr>
  </w:style>
  <w:style w:type="paragraph" w:customStyle="1" w:styleId="EinfAbs">
    <w:name w:val="[Einf. Abs.]"/>
    <w:basedOn w:val="Standard"/>
    <w:uiPriority w:val="99"/>
    <w:semiHidden/>
    <w:rsid w:val="00D9373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Absenderzeile">
    <w:name w:val="Absenderzeile"/>
    <w:basedOn w:val="Standard"/>
    <w:uiPriority w:val="84"/>
    <w:semiHidden/>
    <w:rsid w:val="00FC1D82"/>
    <w:pPr>
      <w:tabs>
        <w:tab w:val="left" w:pos="1241"/>
        <w:tab w:val="right" w:pos="4877"/>
      </w:tabs>
      <w:spacing w:after="40" w:line="220" w:lineRule="atLeast"/>
      <w:contextualSpacing/>
    </w:pPr>
    <w:rPr>
      <w:sz w:val="13"/>
    </w:rPr>
  </w:style>
  <w:style w:type="paragraph" w:customStyle="1" w:styleId="Anleitung">
    <w:name w:val="Anleitung"/>
    <w:basedOn w:val="Standard"/>
    <w:uiPriority w:val="98"/>
    <w:semiHidden/>
    <w:rsid w:val="00D93738"/>
    <w:pPr>
      <w:spacing w:line="288" w:lineRule="auto"/>
    </w:pPr>
    <w:rPr>
      <w:vanish/>
      <w:color w:val="A6A6A6" w:themeColor="background1" w:themeShade="A6"/>
      <w:sz w:val="14"/>
      <w:szCs w:val="18"/>
    </w:rPr>
  </w:style>
  <w:style w:type="paragraph" w:styleId="Listenabsatz">
    <w:name w:val="List Paragraph"/>
    <w:basedOn w:val="Standard"/>
    <w:uiPriority w:val="34"/>
    <w:rsid w:val="00D93738"/>
    <w:pPr>
      <w:ind w:left="720"/>
      <w:contextualSpacing/>
    </w:pPr>
  </w:style>
  <w:style w:type="paragraph" w:customStyle="1" w:styleId="Aufzhlung1">
    <w:name w:val="Aufzählung 1"/>
    <w:basedOn w:val="Listenabsatz"/>
    <w:uiPriority w:val="2"/>
    <w:qFormat/>
    <w:rsid w:val="00D93738"/>
    <w:pPr>
      <w:numPr>
        <w:numId w:val="5"/>
      </w:numPr>
    </w:pPr>
  </w:style>
  <w:style w:type="paragraph" w:customStyle="1" w:styleId="Aufzhlung2">
    <w:name w:val="Aufzählung 2"/>
    <w:basedOn w:val="Aufzhlung1"/>
    <w:uiPriority w:val="2"/>
    <w:rsid w:val="00D93738"/>
    <w:pPr>
      <w:numPr>
        <w:ilvl w:val="1"/>
      </w:numPr>
    </w:pPr>
  </w:style>
  <w:style w:type="paragraph" w:customStyle="1" w:styleId="Aufzhlung3">
    <w:name w:val="Aufzählung 3"/>
    <w:basedOn w:val="Aufzhlung1"/>
    <w:uiPriority w:val="2"/>
    <w:rsid w:val="00D93738"/>
    <w:pPr>
      <w:numPr>
        <w:ilvl w:val="2"/>
      </w:numPr>
    </w:pPr>
  </w:style>
  <w:style w:type="paragraph" w:customStyle="1" w:styleId="Aufzhlung85pt">
    <w:name w:val="Aufzählung 8.5 pt"/>
    <w:basedOn w:val="Aufzhlung1"/>
    <w:uiPriority w:val="2"/>
    <w:qFormat/>
    <w:rsid w:val="00D93738"/>
    <w:pPr>
      <w:spacing w:line="215" w:lineRule="atLeast"/>
    </w:pPr>
    <w:rPr>
      <w:sz w:val="17"/>
      <w:szCs w:val="17"/>
    </w:rPr>
  </w:style>
  <w:style w:type="paragraph" w:styleId="Aufzhlungszeichen">
    <w:name w:val="List Bullet"/>
    <w:basedOn w:val="Listenabsatz"/>
    <w:uiPriority w:val="99"/>
    <w:semiHidden/>
    <w:rsid w:val="00D93738"/>
    <w:pPr>
      <w:numPr>
        <w:numId w:val="6"/>
      </w:numPr>
    </w:pPr>
  </w:style>
  <w:style w:type="paragraph" w:styleId="Aufzhlungszeichen2">
    <w:name w:val="List Bullet 2"/>
    <w:basedOn w:val="Listenabsatz"/>
    <w:uiPriority w:val="99"/>
    <w:semiHidden/>
    <w:rsid w:val="00D93738"/>
    <w:pPr>
      <w:numPr>
        <w:ilvl w:val="1"/>
        <w:numId w:val="6"/>
      </w:numPr>
    </w:pPr>
  </w:style>
  <w:style w:type="paragraph" w:styleId="Aufzhlungszeichen3">
    <w:name w:val="List Bullet 3"/>
    <w:basedOn w:val="Listenabsatz"/>
    <w:uiPriority w:val="99"/>
    <w:semiHidden/>
    <w:rsid w:val="00D93738"/>
    <w:pPr>
      <w:numPr>
        <w:ilvl w:val="2"/>
        <w:numId w:val="6"/>
      </w:numPr>
    </w:pPr>
  </w:style>
  <w:style w:type="table" w:customStyle="1" w:styleId="BETabelle1">
    <w:name w:val="BE: Tabelle 1"/>
    <w:basedOn w:val="NormaleTabelle"/>
    <w:uiPriority w:val="99"/>
    <w:rsid w:val="00D93738"/>
    <w:rPr>
      <w:rFonts w:asciiTheme="minorHAnsi" w:eastAsiaTheme="minorHAnsi" w:hAnsiTheme="minorHAnsi" w:cs="font1482"/>
      <w:sz w:val="17"/>
      <w:szCs w:val="22"/>
      <w:lang w:val="de-CH"/>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Brieftext">
    <w:name w:val="Brieftext"/>
    <w:basedOn w:val="Standard"/>
    <w:uiPriority w:val="1"/>
    <w:semiHidden/>
    <w:qFormat/>
    <w:rsid w:val="00D93738"/>
    <w:pPr>
      <w:ind w:right="340"/>
    </w:pPr>
  </w:style>
  <w:style w:type="paragraph" w:customStyle="1" w:styleId="Subject">
    <w:name w:val="Subject"/>
    <w:basedOn w:val="Standard"/>
    <w:link w:val="SubjectZchn"/>
    <w:uiPriority w:val="14"/>
    <w:rsid w:val="00D93738"/>
    <w:pPr>
      <w:spacing w:before="270" w:after="270"/>
      <w:contextualSpacing/>
    </w:pPr>
    <w:rPr>
      <w:rFonts w:asciiTheme="majorHAnsi" w:hAnsiTheme="majorHAnsi"/>
      <w:b/>
    </w:rPr>
  </w:style>
  <w:style w:type="character" w:customStyle="1" w:styleId="SubjectZchn">
    <w:name w:val="Subject Zchn"/>
    <w:basedOn w:val="Absatz-Standardschriftart"/>
    <w:link w:val="Subject"/>
    <w:uiPriority w:val="14"/>
    <w:rsid w:val="00D93738"/>
    <w:rPr>
      <w:rFonts w:asciiTheme="majorHAnsi" w:eastAsiaTheme="minorHAnsi" w:hAnsiTheme="majorHAnsi" w:cs="System"/>
      <w:b/>
      <w:bCs/>
      <w:spacing w:val="2"/>
      <w:sz w:val="21"/>
      <w:szCs w:val="22"/>
      <w:lang w:val="de-CH"/>
    </w:rPr>
  </w:style>
  <w:style w:type="character" w:customStyle="1" w:styleId="DatumZchn">
    <w:name w:val="Datum Zchn"/>
    <w:basedOn w:val="Absatz-Standardschriftart"/>
    <w:link w:val="Datum"/>
    <w:uiPriority w:val="15"/>
    <w:rsid w:val="00D93738"/>
    <w:rPr>
      <w:rFonts w:asciiTheme="minorHAnsi" w:eastAsiaTheme="minorHAnsi" w:hAnsiTheme="minorHAnsi" w:cs="System"/>
      <w:bCs/>
      <w:spacing w:val="2"/>
      <w:sz w:val="21"/>
      <w:szCs w:val="22"/>
      <w:lang w:val="de-CH"/>
    </w:rPr>
  </w:style>
  <w:style w:type="character" w:customStyle="1" w:styleId="FunotentextZchn">
    <w:name w:val="Fußnotentext Zchn"/>
    <w:basedOn w:val="Absatz-Standardschriftart"/>
    <w:link w:val="Funotentext"/>
    <w:uiPriority w:val="99"/>
    <w:rsid w:val="00D93738"/>
    <w:rPr>
      <w:rFonts w:asciiTheme="minorHAnsi" w:eastAsiaTheme="minorHAnsi" w:hAnsiTheme="minorHAnsi" w:cs="System"/>
      <w:bCs/>
      <w:spacing w:val="2"/>
      <w:sz w:val="13"/>
      <w:lang w:val="de-CH"/>
    </w:rPr>
  </w:style>
  <w:style w:type="character" w:customStyle="1" w:styleId="EndnotentextZchn">
    <w:name w:val="Endnotentext Zchn"/>
    <w:basedOn w:val="Absatz-Standardschriftart"/>
    <w:link w:val="Endnotentext"/>
    <w:uiPriority w:val="99"/>
    <w:rsid w:val="00D93738"/>
    <w:rPr>
      <w:rFonts w:asciiTheme="minorHAnsi" w:eastAsiaTheme="minorHAnsi" w:hAnsiTheme="minorHAnsi" w:cs="System"/>
      <w:bCs/>
      <w:spacing w:val="2"/>
      <w:sz w:val="13"/>
      <w:lang w:val="de-CH"/>
    </w:rPr>
  </w:style>
  <w:style w:type="character" w:customStyle="1" w:styleId="FuzeileZchn">
    <w:name w:val="Fußzeile Zchn"/>
    <w:basedOn w:val="Absatz-Standardschriftart"/>
    <w:link w:val="Fuzeile"/>
    <w:uiPriority w:val="80"/>
    <w:rsid w:val="00D93738"/>
    <w:rPr>
      <w:rFonts w:asciiTheme="minorHAnsi" w:eastAsiaTheme="minorHAnsi" w:hAnsiTheme="minorHAnsi" w:cs="System"/>
      <w:bCs/>
      <w:spacing w:val="2"/>
      <w:sz w:val="13"/>
      <w:szCs w:val="13"/>
      <w:lang w:val="de-CH"/>
    </w:rPr>
  </w:style>
  <w:style w:type="character" w:customStyle="1" w:styleId="berschrift1Zchn">
    <w:name w:val="Überschrift 1 Zchn"/>
    <w:basedOn w:val="Absatz-Standardschriftart"/>
    <w:link w:val="berschrift1"/>
    <w:uiPriority w:val="9"/>
    <w:rsid w:val="00D93738"/>
    <w:rPr>
      <w:rFonts w:asciiTheme="majorHAnsi" w:eastAsiaTheme="majorEastAsia" w:hAnsiTheme="majorHAnsi" w:cstheme="majorBidi"/>
      <w:b/>
      <w:spacing w:val="2"/>
      <w:sz w:val="21"/>
      <w:szCs w:val="21"/>
      <w:lang w:val="de-CH"/>
    </w:rPr>
  </w:style>
  <w:style w:type="paragraph" w:customStyle="1" w:styleId="H1">
    <w:name w:val="H1"/>
    <w:aliases w:val="Überschrift 1 nummeriert"/>
    <w:basedOn w:val="berschrift1"/>
    <w:next w:val="Standard"/>
    <w:uiPriority w:val="10"/>
    <w:qFormat/>
    <w:rsid w:val="00D93738"/>
    <w:pPr>
      <w:numPr>
        <w:numId w:val="8"/>
      </w:numPr>
    </w:pPr>
  </w:style>
  <w:style w:type="paragraph" w:styleId="Inhaltsverzeichnisberschrift">
    <w:name w:val="TOC Heading"/>
    <w:basedOn w:val="berschrift1"/>
    <w:next w:val="Standard"/>
    <w:uiPriority w:val="39"/>
    <w:semiHidden/>
    <w:rsid w:val="00D93738"/>
    <w:pPr>
      <w:spacing w:before="240"/>
      <w:outlineLvl w:val="9"/>
    </w:pPr>
    <w:rPr>
      <w:bCs/>
      <w:szCs w:val="32"/>
    </w:rPr>
  </w:style>
  <w:style w:type="paragraph" w:customStyle="1" w:styleId="Kontaktangaben">
    <w:name w:val="Kontaktangaben"/>
    <w:basedOn w:val="Standard"/>
    <w:semiHidden/>
    <w:rsid w:val="00D93738"/>
    <w:pPr>
      <w:tabs>
        <w:tab w:val="left" w:pos="709"/>
      </w:tabs>
      <w:spacing w:line="220" w:lineRule="atLeast"/>
    </w:pPr>
    <w:rPr>
      <w:sz w:val="16"/>
      <w:szCs w:val="16"/>
    </w:rPr>
  </w:style>
  <w:style w:type="character" w:customStyle="1" w:styleId="KopfzeileZchn">
    <w:name w:val="Kopfzeile Zchn"/>
    <w:basedOn w:val="Absatz-Standardschriftart"/>
    <w:link w:val="Kopfzeile"/>
    <w:uiPriority w:val="79"/>
    <w:rsid w:val="00D93738"/>
    <w:rPr>
      <w:rFonts w:asciiTheme="minorHAnsi" w:eastAsiaTheme="minorHAnsi" w:hAnsiTheme="minorHAnsi" w:cs="System"/>
      <w:bCs/>
      <w:noProof/>
      <w:spacing w:val="2"/>
      <w:sz w:val="17"/>
      <w:szCs w:val="17"/>
      <w:lang w:val="de-CH" w:eastAsia="de-CH"/>
    </w:rPr>
  </w:style>
  <w:style w:type="paragraph" w:customStyle="1" w:styleId="Text85pt">
    <w:name w:val="Text 8.5 pt"/>
    <w:basedOn w:val="Standard"/>
    <w:qFormat/>
    <w:rsid w:val="00D93738"/>
    <w:pPr>
      <w:spacing w:line="215" w:lineRule="atLeast"/>
    </w:pPr>
    <w:rPr>
      <w:sz w:val="17"/>
    </w:rPr>
  </w:style>
  <w:style w:type="paragraph" w:customStyle="1" w:styleId="Kurzbrief">
    <w:name w:val="Kurzbrief"/>
    <w:basedOn w:val="Text85pt"/>
    <w:uiPriority w:val="99"/>
    <w:semiHidden/>
    <w:qFormat/>
    <w:rsid w:val="00D93738"/>
    <w:pPr>
      <w:ind w:left="294" w:hanging="294"/>
    </w:pPr>
  </w:style>
  <w:style w:type="paragraph" w:customStyle="1" w:styleId="KurzbriefFR">
    <w:name w:val="Kurzbrief FR"/>
    <w:basedOn w:val="Kurzbrief"/>
    <w:uiPriority w:val="99"/>
    <w:semiHidden/>
    <w:qFormat/>
    <w:rsid w:val="00D93738"/>
    <w:pPr>
      <w:ind w:left="284" w:firstLine="0"/>
    </w:pPr>
    <w:rPr>
      <w:lang w:val="fr-CH"/>
    </w:rPr>
  </w:style>
  <w:style w:type="character" w:customStyle="1" w:styleId="NichtaufgelsteErwhnung1">
    <w:name w:val="Nicht aufgelöste Erwähnung1"/>
    <w:basedOn w:val="Absatz-Standardschriftart"/>
    <w:uiPriority w:val="99"/>
    <w:semiHidden/>
    <w:unhideWhenUsed/>
    <w:rsid w:val="00D93738"/>
    <w:rPr>
      <w:color w:val="605E5C"/>
      <w:shd w:val="clear" w:color="auto" w:fill="E1DFDD"/>
      <w:lang w:val="de-CH"/>
    </w:rPr>
  </w:style>
  <w:style w:type="paragraph" w:customStyle="1" w:styleId="Nummerierung1">
    <w:name w:val="Nummerierung 1"/>
    <w:basedOn w:val="Standard"/>
    <w:uiPriority w:val="3"/>
    <w:qFormat/>
    <w:rsid w:val="00D93738"/>
    <w:pPr>
      <w:numPr>
        <w:ilvl w:val="7"/>
        <w:numId w:val="8"/>
      </w:numPr>
    </w:pPr>
  </w:style>
  <w:style w:type="paragraph" w:customStyle="1" w:styleId="Nummerierung2">
    <w:name w:val="Nummerierung 2"/>
    <w:basedOn w:val="Nummerierung1"/>
    <w:uiPriority w:val="3"/>
    <w:qFormat/>
    <w:rsid w:val="00D93738"/>
    <w:pPr>
      <w:numPr>
        <w:ilvl w:val="8"/>
      </w:numPr>
    </w:pPr>
  </w:style>
  <w:style w:type="paragraph" w:customStyle="1" w:styleId="Seitenzahlen">
    <w:name w:val="Seitenzahlen"/>
    <w:basedOn w:val="Fuzeile"/>
    <w:uiPriority w:val="85"/>
    <w:semiHidden/>
    <w:rsid w:val="00D93738"/>
    <w:pPr>
      <w:jc w:val="right"/>
    </w:pPr>
  </w:style>
  <w:style w:type="character" w:customStyle="1" w:styleId="SprechblasentextZchn">
    <w:name w:val="Sprechblasentext Zchn"/>
    <w:basedOn w:val="Absatz-Standardschriftart"/>
    <w:link w:val="Sprechblasentext"/>
    <w:uiPriority w:val="99"/>
    <w:rsid w:val="00D93738"/>
    <w:rPr>
      <w:rFonts w:ascii="Segoe UI" w:eastAsiaTheme="minorHAnsi" w:hAnsi="Segoe UI" w:cs="Segoe UI"/>
      <w:bCs/>
      <w:spacing w:val="2"/>
      <w:sz w:val="18"/>
      <w:szCs w:val="18"/>
      <w:lang w:val="de-CH"/>
    </w:rPr>
  </w:style>
  <w:style w:type="table" w:customStyle="1" w:styleId="TabelleohneRahmen">
    <w:name w:val="Tabelle ohne Rahmen"/>
    <w:basedOn w:val="NormaleTabelle"/>
    <w:uiPriority w:val="99"/>
    <w:rsid w:val="00D93738"/>
    <w:rPr>
      <w:rFonts w:asciiTheme="minorHAnsi" w:eastAsiaTheme="minorHAnsi" w:hAnsiTheme="minorHAnsi" w:cs="font1482"/>
      <w:sz w:val="22"/>
      <w:szCs w:val="22"/>
      <w:lang w:val="de-CH"/>
    </w:rPr>
    <w:tblPr>
      <w:tblCellMar>
        <w:left w:w="0" w:type="dxa"/>
        <w:right w:w="28" w:type="dxa"/>
      </w:tblCellMar>
    </w:tblPr>
  </w:style>
  <w:style w:type="paragraph" w:customStyle="1" w:styleId="Tabellenabschluss">
    <w:name w:val="Tabellenabschluss"/>
    <w:basedOn w:val="Standard"/>
    <w:next w:val="Standard"/>
    <w:uiPriority w:val="99"/>
    <w:semiHidden/>
    <w:rsid w:val="00D93738"/>
    <w:pPr>
      <w:spacing w:line="240" w:lineRule="auto"/>
    </w:pPr>
    <w:rPr>
      <w:sz w:val="4"/>
    </w:rPr>
  </w:style>
  <w:style w:type="table" w:customStyle="1" w:styleId="Tabellenraster1">
    <w:name w:val="Tabellenraster1"/>
    <w:basedOn w:val="NormaleTabelle"/>
    <w:next w:val="Tabellenraster"/>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3pt">
    <w:name w:val="Text 13 pt"/>
    <w:basedOn w:val="Standard"/>
    <w:qFormat/>
    <w:rsid w:val="00D93738"/>
    <w:pPr>
      <w:spacing w:line="323" w:lineRule="atLeast"/>
    </w:pPr>
    <w:rPr>
      <w:sz w:val="26"/>
      <w:szCs w:val="26"/>
    </w:rPr>
  </w:style>
  <w:style w:type="paragraph" w:customStyle="1" w:styleId="Text65pt">
    <w:name w:val="Text 6.5 pt"/>
    <w:basedOn w:val="Text85pt"/>
    <w:uiPriority w:val="1"/>
    <w:qFormat/>
    <w:rsid w:val="00D93738"/>
    <w:pPr>
      <w:spacing w:line="162" w:lineRule="atLeast"/>
    </w:pPr>
    <w:rPr>
      <w:sz w:val="13"/>
      <w:lang w:val="en-US"/>
    </w:rPr>
  </w:style>
  <w:style w:type="character" w:customStyle="1" w:styleId="TextkrperZchn">
    <w:name w:val="Textkörper Zchn"/>
    <w:basedOn w:val="Absatz-Standardschriftart"/>
    <w:link w:val="Textkrper"/>
    <w:uiPriority w:val="1"/>
    <w:rsid w:val="00D93738"/>
    <w:rPr>
      <w:rFonts w:ascii="Arial" w:eastAsia="Arial" w:hAnsi="Arial" w:cs="Arial"/>
      <w:bCs/>
      <w:sz w:val="21"/>
      <w:szCs w:val="21"/>
      <w:lang w:val="de-CH"/>
    </w:rPr>
  </w:style>
  <w:style w:type="character" w:customStyle="1" w:styleId="TitelZchn">
    <w:name w:val="Titel Zchn"/>
    <w:aliases w:val="Titel/Titre Zchn"/>
    <w:basedOn w:val="Absatz-Standardschriftart"/>
    <w:link w:val="Titel"/>
    <w:uiPriority w:val="11"/>
    <w:rsid w:val="00D93738"/>
    <w:rPr>
      <w:rFonts w:asciiTheme="majorHAnsi" w:eastAsiaTheme="majorEastAsia" w:hAnsiTheme="majorHAnsi" w:cstheme="majorBidi"/>
      <w:bCs/>
      <w:kern w:val="28"/>
      <w:sz w:val="44"/>
      <w:szCs w:val="44"/>
      <w:lang w:val="de-CH"/>
    </w:rPr>
  </w:style>
  <w:style w:type="paragraph" w:customStyle="1" w:styleId="TitelNewsletter">
    <w:name w:val="Titel Newsletter"/>
    <w:basedOn w:val="Titel"/>
    <w:uiPriority w:val="13"/>
    <w:semiHidden/>
    <w:qFormat/>
    <w:rsid w:val="00D93738"/>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D93738"/>
    <w:pPr>
      <w:numPr>
        <w:numId w:val="7"/>
      </w:numPr>
      <w:tabs>
        <w:tab w:val="left" w:pos="7938"/>
      </w:tabs>
      <w:spacing w:line="215" w:lineRule="atLeast"/>
    </w:pPr>
    <w:rPr>
      <w:rFonts w:asciiTheme="majorHAnsi" w:hAnsiTheme="majorHAnsi"/>
      <w:b/>
      <w:bCs w:val="0"/>
      <w:sz w:val="17"/>
      <w:szCs w:val="17"/>
    </w:rPr>
  </w:style>
  <w:style w:type="paragraph" w:customStyle="1" w:styleId="Traktandum-Titel2">
    <w:name w:val="Traktandum-Titel 2"/>
    <w:basedOn w:val="Text85pt"/>
    <w:next w:val="Text85pt"/>
    <w:uiPriority w:val="18"/>
    <w:semiHidden/>
    <w:rsid w:val="00D93738"/>
    <w:pPr>
      <w:numPr>
        <w:ilvl w:val="1"/>
        <w:numId w:val="7"/>
      </w:numPr>
    </w:pPr>
  </w:style>
  <w:style w:type="character" w:customStyle="1" w:styleId="berschrift2Zchn">
    <w:name w:val="Überschrift 2 Zchn"/>
    <w:basedOn w:val="Absatz-Standardschriftart"/>
    <w:link w:val="berschrift2"/>
    <w:uiPriority w:val="9"/>
    <w:rsid w:val="00D93738"/>
    <w:rPr>
      <w:rFonts w:asciiTheme="majorHAnsi" w:eastAsiaTheme="majorEastAsia" w:hAnsiTheme="majorHAnsi" w:cstheme="majorBidi"/>
      <w:b/>
      <w:spacing w:val="2"/>
      <w:sz w:val="21"/>
      <w:szCs w:val="21"/>
      <w:lang w:val="de-CH"/>
    </w:rPr>
  </w:style>
  <w:style w:type="paragraph" w:customStyle="1" w:styleId="berschrift2nummeriert">
    <w:name w:val="Überschrift 2 nummeriert"/>
    <w:basedOn w:val="berschrift2"/>
    <w:next w:val="Standard"/>
    <w:uiPriority w:val="10"/>
    <w:qFormat/>
    <w:rsid w:val="00D93738"/>
    <w:pPr>
      <w:numPr>
        <w:ilvl w:val="1"/>
        <w:numId w:val="8"/>
      </w:numPr>
      <w:spacing w:before="540"/>
    </w:pPr>
  </w:style>
  <w:style w:type="character" w:customStyle="1" w:styleId="berschrift3Zchn">
    <w:name w:val="Überschrift 3 Zchn"/>
    <w:basedOn w:val="Absatz-Standardschriftart"/>
    <w:link w:val="berschrift3"/>
    <w:uiPriority w:val="9"/>
    <w:rsid w:val="00D93738"/>
    <w:rPr>
      <w:rFonts w:asciiTheme="majorHAnsi" w:eastAsiaTheme="majorEastAsia" w:hAnsiTheme="majorHAnsi" w:cstheme="majorBidi"/>
      <w:b/>
      <w:bCs/>
      <w:spacing w:val="2"/>
      <w:sz w:val="21"/>
      <w:szCs w:val="24"/>
      <w:lang w:val="de-CH"/>
    </w:rPr>
  </w:style>
  <w:style w:type="paragraph" w:customStyle="1" w:styleId="berschrift3nummeriert">
    <w:name w:val="Überschrift 3 nummeriert"/>
    <w:basedOn w:val="berschrift3"/>
    <w:next w:val="Standard"/>
    <w:uiPriority w:val="10"/>
    <w:qFormat/>
    <w:rsid w:val="00D93738"/>
    <w:pPr>
      <w:numPr>
        <w:ilvl w:val="2"/>
        <w:numId w:val="8"/>
      </w:numPr>
      <w:tabs>
        <w:tab w:val="left" w:pos="851"/>
      </w:tabs>
    </w:pPr>
  </w:style>
  <w:style w:type="character" w:customStyle="1" w:styleId="berschrift4Zchn">
    <w:name w:val="Überschrift 4 Zchn"/>
    <w:basedOn w:val="Absatz-Standardschriftart"/>
    <w:link w:val="berschrift4"/>
    <w:uiPriority w:val="9"/>
    <w:rsid w:val="00D93738"/>
    <w:rPr>
      <w:rFonts w:asciiTheme="majorHAnsi" w:eastAsiaTheme="majorEastAsia" w:hAnsiTheme="majorHAnsi" w:cstheme="majorBidi"/>
      <w:b/>
      <w:spacing w:val="2"/>
      <w:sz w:val="21"/>
      <w:szCs w:val="22"/>
      <w:lang w:val="de-CH"/>
    </w:rPr>
  </w:style>
  <w:style w:type="paragraph" w:customStyle="1" w:styleId="berschrift4nummeriert">
    <w:name w:val="Überschrift 4 nummeriert"/>
    <w:basedOn w:val="berschrift4"/>
    <w:next w:val="Standard"/>
    <w:uiPriority w:val="10"/>
    <w:qFormat/>
    <w:rsid w:val="00D93738"/>
    <w:pPr>
      <w:numPr>
        <w:ilvl w:val="3"/>
        <w:numId w:val="8"/>
      </w:numPr>
      <w:tabs>
        <w:tab w:val="left" w:pos="1134"/>
      </w:tabs>
    </w:pPr>
  </w:style>
  <w:style w:type="character" w:customStyle="1" w:styleId="berschrift5Zchn">
    <w:name w:val="Überschrift 5 Zchn"/>
    <w:basedOn w:val="Absatz-Standardschriftart"/>
    <w:link w:val="berschrift5"/>
    <w:uiPriority w:val="9"/>
    <w:rsid w:val="00D93738"/>
    <w:rPr>
      <w:rFonts w:asciiTheme="majorHAnsi" w:eastAsiaTheme="majorEastAsia" w:hAnsiTheme="majorHAnsi" w:cstheme="majorBidi"/>
      <w:b/>
      <w:spacing w:val="2"/>
      <w:sz w:val="21"/>
      <w:szCs w:val="22"/>
      <w:lang w:val="de-CH"/>
    </w:rPr>
  </w:style>
  <w:style w:type="paragraph" w:customStyle="1" w:styleId="berschrift5nummeriert">
    <w:name w:val="Überschrift 5 nummeriert"/>
    <w:basedOn w:val="berschrift5"/>
    <w:next w:val="Standard"/>
    <w:uiPriority w:val="10"/>
    <w:qFormat/>
    <w:rsid w:val="00D93738"/>
    <w:pPr>
      <w:numPr>
        <w:ilvl w:val="4"/>
        <w:numId w:val="8"/>
      </w:numPr>
      <w:tabs>
        <w:tab w:val="left" w:pos="1148"/>
      </w:tabs>
    </w:pPr>
  </w:style>
  <w:style w:type="character" w:customStyle="1" w:styleId="berschrift6Zchn">
    <w:name w:val="Überschrift 6 Zchn"/>
    <w:basedOn w:val="Absatz-Standardschriftart"/>
    <w:link w:val="berschrift6"/>
    <w:uiPriority w:val="9"/>
    <w:rsid w:val="00D93738"/>
    <w:rPr>
      <w:rFonts w:asciiTheme="majorHAnsi" w:eastAsiaTheme="majorEastAsia" w:hAnsiTheme="majorHAnsi" w:cstheme="majorBidi"/>
      <w:b/>
      <w:bCs/>
      <w:spacing w:val="2"/>
      <w:sz w:val="21"/>
      <w:szCs w:val="22"/>
      <w:lang w:val="de-CH"/>
    </w:rPr>
  </w:style>
  <w:style w:type="character" w:customStyle="1" w:styleId="berschrift7Zchn">
    <w:name w:val="Überschrift 7 Zchn"/>
    <w:basedOn w:val="Absatz-Standardschriftart"/>
    <w:link w:val="berschrift7"/>
    <w:uiPriority w:val="9"/>
    <w:rsid w:val="00D93738"/>
    <w:rPr>
      <w:rFonts w:asciiTheme="majorHAnsi" w:eastAsiaTheme="majorEastAsia" w:hAnsiTheme="majorHAnsi" w:cstheme="majorBidi"/>
      <w:b/>
      <w:bCs/>
      <w:iCs/>
      <w:spacing w:val="2"/>
      <w:sz w:val="21"/>
      <w:szCs w:val="22"/>
      <w:lang w:val="de-CH"/>
    </w:rPr>
  </w:style>
  <w:style w:type="character" w:customStyle="1" w:styleId="berschrift8Zchn">
    <w:name w:val="Überschrift 8 Zchn"/>
    <w:basedOn w:val="Absatz-Standardschriftart"/>
    <w:link w:val="berschrift8"/>
    <w:uiPriority w:val="9"/>
    <w:rsid w:val="00D93738"/>
    <w:rPr>
      <w:rFonts w:asciiTheme="majorHAnsi" w:eastAsiaTheme="majorEastAsia" w:hAnsiTheme="majorHAnsi" w:cstheme="majorBidi"/>
      <w:b/>
      <w:bCs/>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rsid w:val="00D93738"/>
    <w:rPr>
      <w:rFonts w:asciiTheme="majorHAnsi" w:eastAsiaTheme="majorEastAsia" w:hAnsiTheme="majorHAnsi" w:cstheme="majorBidi"/>
      <w:b/>
      <w:bCs/>
      <w:iCs/>
      <w:color w:val="272727" w:themeColor="text1" w:themeTint="D8"/>
      <w:spacing w:val="2"/>
      <w:sz w:val="17"/>
      <w:szCs w:val="21"/>
      <w:lang w:val="de-CH"/>
    </w:rPr>
  </w:style>
  <w:style w:type="character" w:customStyle="1" w:styleId="UntertitelZchn">
    <w:name w:val="Untertitel Zchn"/>
    <w:aliases w:val="Untertitel/Sous-titre Zchn"/>
    <w:basedOn w:val="Absatz-Standardschriftart"/>
    <w:link w:val="Untertitel"/>
    <w:uiPriority w:val="12"/>
    <w:rsid w:val="00D93738"/>
    <w:rPr>
      <w:rFonts w:asciiTheme="minorHAnsi" w:eastAsiaTheme="minorEastAsia" w:hAnsiTheme="minorHAnsi" w:cs="System"/>
      <w:bCs/>
      <w:color w:val="EEECE1" w:themeColor="background2"/>
      <w:spacing w:val="2"/>
      <w:sz w:val="44"/>
      <w:szCs w:val="44"/>
      <w:lang w:val="de-CH"/>
    </w:rPr>
  </w:style>
  <w:style w:type="paragraph" w:customStyle="1" w:styleId="Vorlagenbezeichnung">
    <w:name w:val="Vorlagenbezeichnung"/>
    <w:basedOn w:val="Fuzeile"/>
    <w:qFormat/>
    <w:rsid w:val="00480FDE"/>
    <w:pPr>
      <w:tabs>
        <w:tab w:val="clear" w:pos="2552"/>
        <w:tab w:val="clear" w:pos="5103"/>
        <w:tab w:val="clear" w:pos="7655"/>
        <w:tab w:val="clear" w:pos="9979"/>
        <w:tab w:val="left" w:pos="2268"/>
        <w:tab w:val="left" w:pos="5670"/>
      </w:tabs>
    </w:pPr>
  </w:style>
  <w:style w:type="paragraph" w:customStyle="1" w:styleId="FormularBezeichnungstext">
    <w:name w:val="Formular: Bezeichnungstext"/>
    <w:basedOn w:val="Text65pt"/>
    <w:uiPriority w:val="19"/>
    <w:qFormat/>
    <w:rsid w:val="008D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</officeatwork>
</file>

<file path=customXml/item2.xml><?xml version="1.0" encoding="utf-8"?>
<officeatwork xmlns="http://schemas.officeatwork.com/CustomXMLPart">
  <SenderBlock>Amt für Bevölkerungsschutz, 
Sport und Militär
Abteilung Bevölkerungsschutz
Papiermühlestrasse 17v
3000 Bern 22
+41 31 636 05 30
ab.bsm@be.ch
www.be.ch/bsm
Selina Reichenbach
+41 31 636 58 03
selina.reichenbach@be.ch</SenderBlock>
  <Signature1>Selina Reichenbach
Sachbearbeiterin</Signature1>
  <Signature2>
</Signature2>
  <Introduction>Sehr geehrte Damen und Herren</Introduction>
  <Closing>Freundliche Grüsse</Closing>
  <DeliveryOption/>
  <Organisation/>
  <PlaceAndDate>28. Dezember 2020</PlaceAndDate>
  <Footer/>
  <AddressSingleLine>Amt für Bevölkerungsschutz, Sport und Militär, PF, 3000 Bern 22</AddressSingleLine>
  <tab>	</tab>
  <Page>Seiten</Page>
  <Author>Selina Reichenbach</Author>
  <Closing2/>
  <Reference_Label/>
  <Reference/>
  <AbsenderFettL/>
  <AbsenderFettR>Abteilung Bevölkerungsschutz
</AbsenderFettR>
  <DLaufnummer/>
  <YourReference/>
  <YourReference_Label/>
  <RecipientAddress/>
  <Classification/>
  <ZusatzR/>
  <Zusatz/>
</officeatwork>
</file>

<file path=customXml/item3.xml><?xml version="1.0" encoding="utf-8"?>
<officeatwork xmlns="http://schemas.officeatwork.com/Media"/>
</file>

<file path=customXml/item4.xml><?xml version="1.0" encoding="utf-8"?>
<officeatwork xmlns="http://schemas.officeatwork.com/MasterProperties">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</officeatwork>
</file>

<file path=customXml/item5.xml><?xml version="1.0" encoding="utf-8"?>
<officeatwork xmlns="http://schemas.officeatwork.com/Document">eNp7v3u/jUt+cmlual6JnU1wfk5pSWZ+nmeKnY0+MscnMS+9NDE91c7IwNTURh/OtQnLTC0HqoVScJMAxiof0g==</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0F474-602E-4888-AD09-7D578490F71F}">
  <ds:schemaRefs>
    <ds:schemaRef ds:uri="http://schemas.officeatwork.com/Formulas"/>
  </ds:schemaRefs>
</ds:datastoreItem>
</file>

<file path=customXml/itemProps2.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3.xml><?xml version="1.0" encoding="utf-8"?>
<ds:datastoreItem xmlns:ds="http://schemas.openxmlformats.org/officeDocument/2006/customXml" ds:itemID="{266ABE55-E049-409F-9CBD-15A8924B0F65}">
  <ds:schemaRefs>
    <ds:schemaRef ds:uri="http://schemas.officeatwork.com/Media"/>
  </ds:schemaRefs>
</ds:datastoreItem>
</file>

<file path=customXml/itemProps4.xml><?xml version="1.0" encoding="utf-8"?>
<ds:datastoreItem xmlns:ds="http://schemas.openxmlformats.org/officeDocument/2006/customXml" ds:itemID="{5035774A-A58D-4110-9DC9-1FDB2763C445}">
  <ds:schemaRefs>
    <ds:schemaRef ds:uri="http://schemas.officeatwork.com/MasterProperties"/>
  </ds:schemaRefs>
</ds:datastoreItem>
</file>

<file path=customXml/itemProps5.xml><?xml version="1.0" encoding="utf-8"?>
<ds:datastoreItem xmlns:ds="http://schemas.openxmlformats.org/officeDocument/2006/customXml" ds:itemID="{E4A78A8D-5D11-4A22-9A2A-4BF3A48C5F90}">
  <ds:schemaRefs>
    <ds:schemaRef ds:uri="http://schemas.officeatwork.com/Document"/>
  </ds:schemaRefs>
</ds:datastoreItem>
</file>

<file path=customXml/itemProps6.xml><?xml version="1.0" encoding="utf-8"?>
<ds:datastoreItem xmlns:ds="http://schemas.openxmlformats.org/officeDocument/2006/customXml" ds:itemID="{8165A9B5-ADB7-42C3-9770-CD528788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99F69072.dotm</Template>
  <TotalTime>0</TotalTime>
  <Pages>2</Pages>
  <Words>996</Words>
  <Characters>5362</Characters>
  <Application>Microsoft Office Word</Application>
  <DocSecurity>0</DocSecurity>
  <Lines>198</Lines>
  <Paragraphs>141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[Betreff]</vt:lpstr>
      <vt:lpstr>DocumentType</vt:lpstr>
    </vt:vector>
  </TitlesOfParts>
  <Company>Kanton Bern</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subject>[Betreff]</dc:subject>
  <dc:creator>Selina Reichenbach</dc:creator>
  <cp:keywords/>
  <dc:description/>
  <cp:lastModifiedBy>Reichenbach Selina</cp:lastModifiedBy>
  <cp:revision>3</cp:revision>
  <cp:lastPrinted>2007-07-31T16:59:00Z</cp:lastPrinted>
  <dcterms:created xsi:type="dcterms:W3CDTF">2020-12-29T13:07:00Z</dcterms:created>
  <dcterms:modified xsi:type="dcterms:W3CDTF">2020-12-29T15:04:00Z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
  </property>
  <property fmtid="{D5CDD505-2E9C-101B-9397-08002B2CF9AE}" pid="6" name="Author.Name">
    <vt:lpwstr>Selina Reichenbach</vt:lpwstr>
  </property>
  <property fmtid="{D5CDD505-2E9C-101B-9397-08002B2CF9AE}" pid="7" name="Text">
    <vt:lpwstr>[Text]</vt:lpwstr>
  </property>
  <property fmtid="{D5CDD505-2E9C-101B-9397-08002B2CF9AE}" pid="8" name="CustomField.Enclosures">
    <vt:lpwstr>-</vt:lpwstr>
  </property>
  <property fmtid="{D5CDD505-2E9C-101B-9397-08002B2CF9AE}" pid="9" name="CustomField.CopyTo">
    <vt:lpwstr/>
  </property>
  <property fmtid="{D5CDD505-2E9C-101B-9397-08002B2CF9AE}" pid="10" name="Doc.CopyTo">
    <vt:lpwstr>Kopie</vt:lpwstr>
  </property>
  <property fmtid="{D5CDD505-2E9C-101B-9397-08002B2CF9AE}" pid="11" name="CustomField.ShowDocumentName">
    <vt:lpwstr/>
  </property>
  <property fmtid="{D5CDD505-2E9C-101B-9397-08002B2CF9AE}" pid="12" name="Doc.Enclosures">
    <vt:lpwstr>Beilage</vt:lpwstr>
  </property>
  <property fmtid="{D5CDD505-2E9C-101B-9397-08002B2CF9AE}" pid="13" name="oawInfo">
    <vt:lpwstr/>
  </property>
  <property fmtid="{D5CDD505-2E9C-101B-9397-08002B2CF9AE}" pid="14" name="oawDisplayName">
    <vt:lpwstr>Brief</vt:lpwstr>
  </property>
  <property fmtid="{D5CDD505-2E9C-101B-9397-08002B2CF9AE}" pid="15" name="oawID">
    <vt:lpwstr/>
  </property>
</Properties>
</file>