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74" w:rsidRPr="00044296" w:rsidRDefault="003C3374" w:rsidP="003C3374">
      <w:pPr>
        <w:pStyle w:val="berschrift2"/>
      </w:pPr>
      <w:r w:rsidRPr="00044296">
        <w:t>Commune de Modèleville</w:t>
      </w:r>
    </w:p>
    <w:p w:rsidR="003C3374" w:rsidRPr="00044296" w:rsidRDefault="003C3374" w:rsidP="003C3374">
      <w:pPr>
        <w:pStyle w:val="Titel"/>
        <w:spacing w:before="120"/>
        <w:rPr>
          <w:sz w:val="38"/>
          <w:szCs w:val="38"/>
        </w:rPr>
      </w:pPr>
      <w:r w:rsidRPr="00044296">
        <w:rPr>
          <w:sz w:val="38"/>
          <w:szCs w:val="38"/>
        </w:rPr>
        <w:t>2. Mandat de prestations confié par la ou les communes au poste d'alarme de la c</w:t>
      </w:r>
      <w:bookmarkStart w:id="0" w:name="_GoBack"/>
      <w:bookmarkEnd w:id="0"/>
      <w:r w:rsidRPr="00044296">
        <w:rPr>
          <w:sz w:val="38"/>
          <w:szCs w:val="38"/>
        </w:rPr>
        <w:t>ommune en vue d'assurer l'alarme de la population</w:t>
      </w:r>
    </w:p>
    <w:p w:rsidR="003C3374" w:rsidRPr="00044296" w:rsidRDefault="003C3374" w:rsidP="003C3374">
      <w:r w:rsidRPr="00044296">
        <w:t>(</w:t>
      </w:r>
      <w:r w:rsidRPr="00044296">
        <w:rPr>
          <w:color w:val="FF0000"/>
        </w:rPr>
        <w:t>état au 1er avril 2019</w:t>
      </w:r>
      <w:r w:rsidRPr="00044296">
        <w:t>)</w:t>
      </w:r>
    </w:p>
    <w:p w:rsidR="003C3374" w:rsidRPr="00044296" w:rsidRDefault="003C3374" w:rsidP="003C3374">
      <w:r w:rsidRPr="00044296">
        <w:t>Mandants:</w:t>
      </w:r>
      <w:r w:rsidRPr="00044296">
        <w:tab/>
        <w:t>Conseils communaux X, Y, Z</w:t>
      </w:r>
    </w:p>
    <w:p w:rsidR="003C3374" w:rsidRPr="00044296" w:rsidRDefault="003C3374" w:rsidP="003C3374">
      <w:r w:rsidRPr="00044296">
        <w:t>Mandataire:</w:t>
      </w:r>
      <w:r w:rsidRPr="00044296">
        <w:tab/>
        <w:t>Commandant des sapeurs-pompiers X</w:t>
      </w:r>
    </w:p>
    <w:p w:rsidR="003C3374" w:rsidRPr="00044296" w:rsidRDefault="003C3374" w:rsidP="003C3374">
      <w:pPr>
        <w:pStyle w:val="H1"/>
      </w:pPr>
      <w:r w:rsidRPr="00044296">
        <w:rPr>
          <w:rFonts w:eastAsia="Arial"/>
        </w:rPr>
        <w:t>Poste d'alarme de la ou des communes</w:t>
      </w:r>
    </w:p>
    <w:p w:rsidR="003C3374" w:rsidRPr="00044296" w:rsidRDefault="003C3374" w:rsidP="003C3374">
      <w:r w:rsidRPr="00044296">
        <w:t>Chaque commune est tenue d'entretenir un poste de réception d'alarme joignable en permanence. Les tâches afférentes dans la commune de Modèleville (éventuellement plusieurs communes) sont confiées au groupe d'état-major des sapeurs-pompiers. Celui-ci fait office de poste d'alarme de la ou des comm</w:t>
      </w:r>
      <w:r w:rsidRPr="00044296">
        <w:t>u</w:t>
      </w:r>
      <w:r w:rsidRPr="00044296">
        <w:t>nes et se charge de la transmission des alertes et informations entrantes, de l'alarme de la popul</w:t>
      </w:r>
      <w:r w:rsidRPr="00044296">
        <w:t>a</w:t>
      </w:r>
      <w:r w:rsidRPr="00044296">
        <w:t>tion, ainsi que de la mobilisation des services d'intervention.</w:t>
      </w:r>
    </w:p>
    <w:p w:rsidR="003C3374" w:rsidRPr="00044296" w:rsidRDefault="003C3374" w:rsidP="003C3374">
      <w:r w:rsidRPr="00044296">
        <w:t>Le poste d'alarme de la commune est joignable en tout temps par le biais de la plateforme d'alarme ca</w:t>
      </w:r>
      <w:r w:rsidRPr="00044296">
        <w:t>n</w:t>
      </w:r>
      <w:r w:rsidRPr="00044296">
        <w:t>tonale et du système de mobilisation</w:t>
      </w:r>
      <w:r w:rsidRPr="00044296">
        <w:rPr>
          <w:color w:val="FF0000"/>
        </w:rPr>
        <w:t>: alarme avec ou sans téléconférence, courriel (en remplacement du fax) et, à titre subsidiaire, POLYCOM dans le hangar des sapeurs-pompiers.</w:t>
      </w:r>
    </w:p>
    <w:p w:rsidR="003C3374" w:rsidRPr="00044296" w:rsidRDefault="003C3374" w:rsidP="003C3374">
      <w:pPr>
        <w:pStyle w:val="H1"/>
      </w:pPr>
      <w:r w:rsidRPr="00044296">
        <w:rPr>
          <w:rFonts w:eastAsia="Arial"/>
        </w:rPr>
        <w:t>Chef du poste d'alarme de la commune</w:t>
      </w:r>
    </w:p>
    <w:p w:rsidR="003C3374" w:rsidRPr="00044296" w:rsidRDefault="003C3374" w:rsidP="003C3374">
      <w:r w:rsidRPr="00044296">
        <w:t>Le commandant des sapeurs-pompiers est, de par sa fonction, également chef du poste d'alarme de la ou des communes et responsable envers l'exécutif de la préparation permanente de l'alarme de la co</w:t>
      </w:r>
      <w:r w:rsidRPr="00044296">
        <w:t>m</w:t>
      </w:r>
      <w:r w:rsidRPr="00044296">
        <w:t>mune.</w:t>
      </w:r>
    </w:p>
    <w:p w:rsidR="003C3374" w:rsidRPr="00044296" w:rsidRDefault="003C3374" w:rsidP="003C3374">
      <w:pPr>
        <w:pStyle w:val="H1"/>
      </w:pPr>
      <w:r w:rsidRPr="00044296">
        <w:rPr>
          <w:rFonts w:eastAsia="Arial"/>
        </w:rPr>
        <w:t>Groupe chargé de l'alarme par sirène</w:t>
      </w:r>
    </w:p>
    <w:p w:rsidR="003C3374" w:rsidRPr="00044296" w:rsidRDefault="003C3374" w:rsidP="003C3374">
      <w:r w:rsidRPr="00044296">
        <w:t>Le chef du poste d'alarme de la commune désigne, en concertation avec les partenaires de la protection civile et de l'administration communale, un groupe chargé de l'alarme par sirène. Celui-ci peut être co</w:t>
      </w:r>
      <w:r w:rsidRPr="00044296">
        <w:t>n</w:t>
      </w:r>
      <w:r w:rsidRPr="00044296">
        <w:t>stitué de membres des sapeurs-pompiers, de la protection civile, des entreprises communales ou de l'administration communale. Les critères essentiels pour la sélection des personnes sont une grande disponibilité, une bonne connaissance de la matière (p. ex. entretien des sirènes) et de courts délais d'intervention. Si le domaine de compétence englobe plusieurs communes politiques, on veillera à ce que toutes les communes soient représentées sur le plan du personnel au sein du groupe chargé de l'alarme par sirène.</w:t>
      </w:r>
    </w:p>
    <w:p w:rsidR="003C3374" w:rsidRPr="00044296" w:rsidRDefault="003C3374" w:rsidP="003C3374">
      <w:r w:rsidRPr="00044296">
        <w:t xml:space="preserve">Le groupe d'alarme sirène peut, à partir du milieu de l’année 2010, être connecté par la voie habituelle via le commandement des sapeurs-pompiers au système de mobilisation des sapeurs-pompiers (Alerte électronique). En cas d'alarme à grande échelle </w:t>
      </w:r>
      <w:r w:rsidRPr="00044296">
        <w:rPr>
          <w:b/>
        </w:rPr>
        <w:t>sans</w:t>
      </w:r>
      <w:r w:rsidRPr="00044296">
        <w:t xml:space="preserve"> téléconférence, il convient de s'assurer que le pe</w:t>
      </w:r>
      <w:r w:rsidRPr="00044296">
        <w:t>r</w:t>
      </w:r>
      <w:r w:rsidRPr="00044296">
        <w:t>sonnel peut également être joint au moyen du répertoire téléphonique et sans le support de la plateforme d'alarme cantonale, sans que cela n'induise de contretemps majeur.</w:t>
      </w:r>
    </w:p>
    <w:p w:rsidR="003C3374" w:rsidRPr="00044296" w:rsidRDefault="003C3374" w:rsidP="003C3374">
      <w:r w:rsidRPr="00044296">
        <w:br w:type="page"/>
      </w:r>
    </w:p>
    <w:p w:rsidR="003C3374" w:rsidRPr="00044296" w:rsidRDefault="003C3374" w:rsidP="003C3374">
      <w:pPr>
        <w:pStyle w:val="H1"/>
      </w:pPr>
      <w:r w:rsidRPr="00044296">
        <w:rPr>
          <w:rFonts w:eastAsia="Arial"/>
        </w:rPr>
        <w:lastRenderedPageBreak/>
        <w:t>Tâches du poste d'alarme de la commune, y compris le groupe d'alarme sirènes</w:t>
      </w:r>
    </w:p>
    <w:p w:rsidR="003C3374" w:rsidRPr="00044296" w:rsidRDefault="003C3374" w:rsidP="006D5750">
      <w:r w:rsidRPr="00044296">
        <w:t>Les organes d'alarme sont chargés d'accomplir les tâches suivantes.</w:t>
      </w:r>
    </w:p>
    <w:tbl>
      <w:tblPr>
        <w:tblStyle w:val="BETabelle1"/>
        <w:tblW w:w="10006" w:type="dxa"/>
        <w:tblLook w:val="04A0" w:firstRow="1" w:lastRow="0" w:firstColumn="1" w:lastColumn="0" w:noHBand="0" w:noVBand="1"/>
      </w:tblPr>
      <w:tblGrid>
        <w:gridCol w:w="284"/>
        <w:gridCol w:w="8467"/>
        <w:gridCol w:w="402"/>
        <w:gridCol w:w="412"/>
        <w:gridCol w:w="441"/>
      </w:tblGrid>
      <w:tr w:rsidR="003C3374" w:rsidRPr="00044296" w:rsidTr="00CD2648">
        <w:trPr>
          <w:cnfStyle w:val="100000000000" w:firstRow="1" w:lastRow="0" w:firstColumn="0" w:lastColumn="0" w:oddVBand="0" w:evenVBand="0" w:oddHBand="0" w:evenHBand="0" w:firstRowFirstColumn="0" w:firstRowLastColumn="0" w:lastRowFirstColumn="0" w:lastRowLastColumn="0"/>
        </w:trPr>
        <w:tc>
          <w:tcPr>
            <w:tcW w:w="284" w:type="dxa"/>
          </w:tcPr>
          <w:p w:rsidR="003C3374" w:rsidRPr="00044296" w:rsidRDefault="003C3374" w:rsidP="00CD2648">
            <w:pPr>
              <w:pStyle w:val="FormularBezeichnungstext"/>
              <w:rPr>
                <w:lang w:val="de-CH"/>
              </w:rPr>
            </w:pPr>
          </w:p>
        </w:tc>
        <w:tc>
          <w:tcPr>
            <w:tcW w:w="8467" w:type="dxa"/>
            <w:hideMark/>
          </w:tcPr>
          <w:p w:rsidR="003C3374" w:rsidRPr="00044296" w:rsidRDefault="003C3374" w:rsidP="00CD2648">
            <w:pPr>
              <w:pStyle w:val="FormularBezeichnungstext"/>
              <w:rPr>
                <w:lang w:val="de-CH"/>
              </w:rPr>
            </w:pPr>
            <w:r w:rsidRPr="00044296">
              <w:rPr>
                <w:lang w:val="de-CH"/>
              </w:rPr>
              <w:t>Was</w:t>
            </w:r>
          </w:p>
        </w:tc>
        <w:tc>
          <w:tcPr>
            <w:tcW w:w="402" w:type="dxa"/>
            <w:hideMark/>
          </w:tcPr>
          <w:p w:rsidR="003C3374" w:rsidRPr="00044296" w:rsidRDefault="003C3374" w:rsidP="00CD2648">
            <w:pPr>
              <w:pStyle w:val="FormularBezeichnungstext"/>
              <w:rPr>
                <w:lang w:val="de-CH"/>
              </w:rPr>
            </w:pPr>
            <w:r w:rsidRPr="00044296">
              <w:rPr>
                <w:lang w:val="de-CH"/>
              </w:rPr>
              <w:t>SP</w:t>
            </w:r>
          </w:p>
        </w:tc>
        <w:tc>
          <w:tcPr>
            <w:tcW w:w="412" w:type="dxa"/>
            <w:hideMark/>
          </w:tcPr>
          <w:p w:rsidR="003C3374" w:rsidRPr="00044296" w:rsidRDefault="003C3374" w:rsidP="00CD2648">
            <w:pPr>
              <w:pStyle w:val="FormularBezeichnungstext"/>
              <w:rPr>
                <w:lang w:val="de-CH"/>
              </w:rPr>
            </w:pPr>
            <w:r w:rsidRPr="00044296">
              <w:rPr>
                <w:lang w:val="de-CH"/>
              </w:rPr>
              <w:t>PC</w:t>
            </w:r>
          </w:p>
        </w:tc>
        <w:tc>
          <w:tcPr>
            <w:tcW w:w="441" w:type="dxa"/>
            <w:hideMark/>
          </w:tcPr>
          <w:p w:rsidR="003C3374" w:rsidRPr="00044296" w:rsidRDefault="003C3374" w:rsidP="00CD2648">
            <w:pPr>
              <w:pStyle w:val="FormularBezeichnungstext"/>
              <w:rPr>
                <w:lang w:val="de-CH"/>
              </w:rPr>
            </w:pPr>
            <w:r w:rsidRPr="00044296">
              <w:rPr>
                <w:lang w:val="de-CH"/>
              </w:rPr>
              <w:t>Cne</w:t>
            </w: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624053684"/>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Exécution des tâches selon les directives sur l'alarme et les différentes listes de contrôle (voir détails dans l'annexe)</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1268663478"/>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Convocation du groupe d'alarme sirène en cas d'ordre d'alarme par sirène</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1154405318"/>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 xml:space="preserve">Réception et diffusion de messages d'alerte aux autorités communales et aux organes de conduite civils dans le propre périmètre d'action </w:t>
            </w:r>
            <w:r w:rsidRPr="00044296">
              <w:rPr>
                <w:rFonts w:eastAsia="Arial"/>
              </w:rPr>
              <w:t>des sapeurs-pompiers</w:t>
            </w:r>
            <w:r w:rsidRPr="00044296">
              <w:t xml:space="preserve"> (OCRég: définir les interfaces avec les services voisins)</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1196152121"/>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Garantie d'une préparation permanente de l'alarme, y compris des documents de base requis à cet effet (plan d'alarme, ordre de marche de la sirène mobile, répertoire de l'alarme téléphonique, etc.), ainsi que des moyens matériels (sirène fixe, véhicules munis de sirènes mobiles, etc.)</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1628735247"/>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Contrôle de la sonorité lors du déclenchement des sirènes fixes au moyen de la commande à distance de sirènes ou lors de leur déclenchement par pression manuelle, ainsi qu'alarme de la population au moyen des sirènes mobiles et de l'alarme téléphonique</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1533337236"/>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Organisation de la maintenance des sirènes (contrat de maintenance avec fournisseurs de sirènes) et exéc</w:t>
            </w:r>
            <w:r w:rsidRPr="00044296">
              <w:t>u</w:t>
            </w:r>
            <w:r w:rsidRPr="00044296">
              <w:t>tion du test annuel des sirènes, y compris avis d'exécution à l'OSSM</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r>
      <w:tr w:rsidR="003C3374" w:rsidRPr="00044296" w:rsidTr="00CD2648">
        <w:tc>
          <w:tcPr>
            <w:tcW w:w="284" w:type="dxa"/>
            <w:tcBorders>
              <w:top w:val="single" w:sz="2" w:space="0" w:color="C6D9F1" w:themeColor="text2" w:themeTint="33"/>
              <w:left w:val="nil"/>
              <w:bottom w:val="single" w:sz="2" w:space="0" w:color="C6D9F1" w:themeColor="text2" w:themeTint="33"/>
              <w:right w:val="nil"/>
            </w:tcBorders>
          </w:tcPr>
          <w:p w:rsidR="003C3374" w:rsidRPr="00044296" w:rsidRDefault="00044296" w:rsidP="00CD2648">
            <w:pPr>
              <w:pStyle w:val="Text85pt"/>
            </w:pPr>
            <w:sdt>
              <w:sdtPr>
                <w:id w:val="-2012133022"/>
                <w14:checkbox>
                  <w14:checked w14:val="0"/>
                  <w14:checkedState w14:val="2612" w14:font="MS Gothic"/>
                  <w14:uncheckedState w14:val="2610" w14:font="MS Gothic"/>
                </w14:checkbox>
              </w:sdtPr>
              <w:sdtEndPr/>
              <w:sdtContent>
                <w:r w:rsidR="003C3374" w:rsidRPr="00044296">
                  <w:rPr>
                    <w:rFonts w:ascii="MS Gothic" w:eastAsia="MS Gothic" w:hAnsi="MS Gothic"/>
                  </w:rPr>
                  <w:t>☐</w:t>
                </w:r>
              </w:sdtContent>
            </w:sdt>
            <w:r w:rsidR="003C3374" w:rsidRPr="00044296">
              <w:t xml:space="preserve">  </w:t>
            </w:r>
          </w:p>
        </w:tc>
        <w:tc>
          <w:tcPr>
            <w:tcW w:w="8467" w:type="dxa"/>
            <w:tcBorders>
              <w:top w:val="single" w:sz="2" w:space="0" w:color="C6D9F1" w:themeColor="text2" w:themeTint="33"/>
              <w:left w:val="nil"/>
              <w:bottom w:val="single" w:sz="2" w:space="0" w:color="C6D9F1" w:themeColor="text2" w:themeTint="33"/>
              <w:right w:val="nil"/>
            </w:tcBorders>
          </w:tcPr>
          <w:p w:rsidR="003C3374" w:rsidRPr="00044296" w:rsidRDefault="006D5750" w:rsidP="00CD2648">
            <w:pPr>
              <w:pStyle w:val="Text85pt"/>
            </w:pPr>
            <w:r w:rsidRPr="00044296">
              <w:t>Clarification sans équivoque des causes en cas de fausse alarme (selon liste de contrôle Fausse alarme, transmission des résultats à l'OSSM et à la POCA)</w:t>
            </w:r>
          </w:p>
        </w:tc>
        <w:tc>
          <w:tcPr>
            <w:tcW w:w="40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12"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color w:val="000000" w:themeColor="text1"/>
              </w:rPr>
            </w:pPr>
            <w:r w:rsidRPr="00044296">
              <w:rPr>
                <w:color w:val="000000" w:themeColor="text1"/>
              </w:rPr>
              <w:t>X</w:t>
            </w:r>
          </w:p>
        </w:tc>
        <w:tc>
          <w:tcPr>
            <w:tcW w:w="441" w:type="dxa"/>
            <w:tcBorders>
              <w:top w:val="single" w:sz="2" w:space="0" w:color="C6D9F1" w:themeColor="text2" w:themeTint="33"/>
              <w:left w:val="nil"/>
              <w:bottom w:val="single" w:sz="2" w:space="0" w:color="C6D9F1" w:themeColor="text2" w:themeTint="33"/>
              <w:right w:val="nil"/>
            </w:tcBorders>
          </w:tcPr>
          <w:p w:rsidR="003C3374" w:rsidRPr="00044296" w:rsidRDefault="003C3374" w:rsidP="00CD2648">
            <w:pPr>
              <w:pStyle w:val="Text85pt"/>
              <w:rPr>
                <w:b/>
                <w:color w:val="000000" w:themeColor="text1"/>
              </w:rPr>
            </w:pPr>
            <w:r w:rsidRPr="00044296">
              <w:rPr>
                <w:b/>
                <w:color w:val="000000" w:themeColor="text1"/>
              </w:rPr>
              <w:t>X</w:t>
            </w:r>
          </w:p>
        </w:tc>
      </w:tr>
    </w:tbl>
    <w:p w:rsidR="003C3374" w:rsidRPr="00044296" w:rsidRDefault="003C3374" w:rsidP="006D5750">
      <w:pPr>
        <w:pStyle w:val="Text65pt"/>
        <w:rPr>
          <w:lang w:val="de-CH"/>
        </w:rPr>
      </w:pPr>
      <w:r w:rsidRPr="00044296">
        <w:rPr>
          <w:lang w:val="de-CH"/>
        </w:rPr>
        <w:t xml:space="preserve">La réglementation détaillée des compétences des différents partenaires figure dans l'annexe et est fonction des circonstances et des besoins de chaque commune. Par </w:t>
      </w:r>
      <w:r w:rsidRPr="00044296">
        <w:rPr>
          <w:i/>
          <w:lang w:val="de-CH"/>
        </w:rPr>
        <w:t>commune</w:t>
      </w:r>
      <w:r w:rsidRPr="00044296">
        <w:rPr>
          <w:lang w:val="de-CH"/>
        </w:rPr>
        <w:t>, on entend l'administration communale, les services d'entretien, les services communaux, etc. pris dans leur ensemble.</w:t>
      </w:r>
    </w:p>
    <w:p w:rsidR="006D5750" w:rsidRPr="00044296" w:rsidRDefault="006D5750" w:rsidP="006D5750">
      <w:pPr>
        <w:pStyle w:val="Text65pt"/>
        <w:rPr>
          <w:szCs w:val="18"/>
          <w:lang w:val="de-CH"/>
        </w:rPr>
      </w:pPr>
    </w:p>
    <w:p w:rsidR="003C3374" w:rsidRPr="00044296" w:rsidRDefault="003C3374" w:rsidP="006D5750">
      <w:r w:rsidRPr="00044296">
        <w:t>Le groupe d'alarme sirène se tient à la disposition du poste d'alarme de la commune pour l'accompli</w:t>
      </w:r>
      <w:r w:rsidRPr="00044296">
        <w:t>s</w:t>
      </w:r>
      <w:r w:rsidRPr="00044296">
        <w:t>sement de ces tâches. Les travaux de grande envergure ou l'exécution du test annuel des sirènes peut le cas échéant bénéficier du soutien de personnes astreintes à la protection civile dans le cadre des cours de répétition (condition requise: approbation du cours par l'OSSM). Le chef du poste d'alarme de la commune mène les concertations requises à cet effet avec le commandement de la protection civile (élaboration de la planification annuelle jusqu'à la fin octobre de chaque année).</w:t>
      </w:r>
    </w:p>
    <w:p w:rsidR="003C3374" w:rsidRPr="00044296" w:rsidRDefault="003C3374" w:rsidP="006D5750">
      <w:pPr>
        <w:pStyle w:val="H1"/>
      </w:pPr>
      <w:r w:rsidRPr="00044296">
        <w:rPr>
          <w:rFonts w:eastAsia="Arial"/>
        </w:rPr>
        <w:t>Compétence territoriale</w:t>
      </w:r>
    </w:p>
    <w:p w:rsidR="003C3374" w:rsidRPr="00044296" w:rsidRDefault="003C3374" w:rsidP="003C3374">
      <w:pPr>
        <w:jc w:val="both"/>
      </w:pPr>
      <w:r w:rsidRPr="00044296">
        <w:rPr>
          <w:rFonts w:eastAsia="Arial"/>
        </w:rPr>
        <w:t>La compétence territoriale du poste d'alarme de la commune est identique à celle du propre secteur d'engagement des sapeurs-pompiers (périmètre d'action SP). Les ALERTES entrantes doivent ainsi être transmises à tous les exécutifs et organes de conduite communaux du propre secteur de compétence. En ce qui concerne les organes de conduite régionaux, des mises au point avec les sapeurs-pompiers voisins sont dans certains cas requises afin d'éviter les doublons. Les déclarations s'appliquent par an</w:t>
      </w:r>
      <w:r w:rsidRPr="00044296">
        <w:rPr>
          <w:rFonts w:eastAsia="Arial"/>
        </w:rPr>
        <w:t>a</w:t>
      </w:r>
      <w:r w:rsidRPr="00044296">
        <w:rPr>
          <w:rFonts w:eastAsia="Arial"/>
        </w:rPr>
        <w:t>logie à l'alarme de la population par sirène.</w:t>
      </w:r>
    </w:p>
    <w:p w:rsidR="006D5750" w:rsidRPr="00044296" w:rsidRDefault="003C3374" w:rsidP="003C3374">
      <w:pPr>
        <w:spacing w:before="120"/>
        <w:jc w:val="both"/>
        <w:rPr>
          <w:rFonts w:eastAsia="Arial"/>
        </w:rPr>
      </w:pPr>
      <w:r w:rsidRPr="00044296">
        <w:rPr>
          <w:rFonts w:eastAsia="Arial"/>
        </w:rPr>
        <w:t>En cas de fusion des services d'intervention de plusieurs cantons, les voies d'information doivent être définies spécifiquement. Le poste d'alarme cantonal délivre toujours les ordres au poste d'alarme co</w:t>
      </w:r>
      <w:r w:rsidRPr="00044296">
        <w:rPr>
          <w:rFonts w:eastAsia="Arial"/>
        </w:rPr>
        <w:t>m</w:t>
      </w:r>
      <w:r w:rsidRPr="00044296">
        <w:rPr>
          <w:rFonts w:eastAsia="Arial"/>
        </w:rPr>
        <w:t>munal désigné.</w:t>
      </w:r>
    </w:p>
    <w:p w:rsidR="006D5750" w:rsidRPr="00044296" w:rsidRDefault="006D5750" w:rsidP="006D5750">
      <w:r w:rsidRPr="00044296">
        <w:br w:type="page"/>
      </w:r>
    </w:p>
    <w:p w:rsidR="003C3374" w:rsidRPr="00044296" w:rsidRDefault="003C3374" w:rsidP="008B0731">
      <w:pPr>
        <w:pStyle w:val="H1"/>
        <w:spacing w:before="460" w:after="220"/>
        <w:rPr>
          <w:rFonts w:eastAsia="Arial"/>
        </w:rPr>
      </w:pPr>
      <w:r w:rsidRPr="00044296">
        <w:rPr>
          <w:rFonts w:eastAsia="Arial"/>
        </w:rPr>
        <w:lastRenderedPageBreak/>
        <w:t>Critères de qualité</w:t>
      </w:r>
    </w:p>
    <w:p w:rsidR="003C3374" w:rsidRPr="00044296" w:rsidRDefault="003C3374" w:rsidP="003C3374">
      <w:pPr>
        <w:spacing w:after="120"/>
        <w:jc w:val="both"/>
        <w:rPr>
          <w:rFonts w:eastAsia="Arial"/>
        </w:rPr>
      </w:pPr>
      <w:r w:rsidRPr="00044296">
        <w:rPr>
          <w:rFonts w:eastAsia="Arial"/>
        </w:rPr>
        <w:t>L'exécution des ordres repose sur les critères de qualité suivants.</w:t>
      </w:r>
    </w:p>
    <w:tbl>
      <w:tblPr>
        <w:tblStyle w:val="BETabelle1"/>
        <w:tblW w:w="0" w:type="auto"/>
        <w:tblLook w:val="04A0" w:firstRow="1" w:lastRow="0" w:firstColumn="1" w:lastColumn="0" w:noHBand="0" w:noVBand="1"/>
      </w:tblPr>
      <w:tblGrid>
        <w:gridCol w:w="8647"/>
        <w:gridCol w:w="1331"/>
      </w:tblGrid>
      <w:tr w:rsidR="006D5750" w:rsidRPr="00044296" w:rsidTr="00CD2648">
        <w:trPr>
          <w:cnfStyle w:val="100000000000" w:firstRow="1" w:lastRow="0" w:firstColumn="0" w:lastColumn="0" w:oddVBand="0" w:evenVBand="0" w:oddHBand="0" w:evenHBand="0" w:firstRowFirstColumn="0" w:firstRowLastColumn="0" w:lastRowFirstColumn="0" w:lastRowLastColumn="0"/>
        </w:trPr>
        <w:tc>
          <w:tcPr>
            <w:tcW w:w="8647" w:type="dxa"/>
            <w:hideMark/>
          </w:tcPr>
          <w:p w:rsidR="006D5750" w:rsidRPr="00044296" w:rsidRDefault="006D5750" w:rsidP="00CD2648">
            <w:pPr>
              <w:pStyle w:val="FormularBezeichnungstext"/>
              <w:rPr>
                <w:b/>
                <w:lang w:val="de-CH"/>
              </w:rPr>
            </w:pPr>
            <w:r w:rsidRPr="00044296">
              <w:rPr>
                <w:b/>
                <w:lang w:val="de-CH"/>
              </w:rPr>
              <w:t>Critère</w:t>
            </w:r>
          </w:p>
        </w:tc>
        <w:tc>
          <w:tcPr>
            <w:tcW w:w="1331" w:type="dxa"/>
          </w:tcPr>
          <w:p w:rsidR="006D5750" w:rsidRPr="00044296" w:rsidRDefault="006D5750" w:rsidP="006D5750">
            <w:pPr>
              <w:pStyle w:val="FormularBezeichnungstext"/>
              <w:rPr>
                <w:lang w:val="de-CH"/>
              </w:rPr>
            </w:pPr>
            <w:r w:rsidRPr="00044296">
              <w:rPr>
                <w:rFonts w:eastAsia="Arial"/>
                <w:b/>
                <w:lang w:val="de-CH"/>
              </w:rPr>
              <w:t>Indicateur</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hideMark/>
          </w:tcPr>
          <w:p w:rsidR="006D5750" w:rsidRPr="00044296" w:rsidRDefault="006D5750" w:rsidP="00CD2648">
            <w:pPr>
              <w:pStyle w:val="Text85pt"/>
            </w:pPr>
            <w:r w:rsidRPr="00044296">
              <w:rPr>
                <w:rFonts w:eastAsia="Arial"/>
              </w:rPr>
              <w:t>Temps nécessaire à la transmission d'ALERTES aux exécutifs et OCCne/OCRég à compter de la réception de l'ordre d'alarme</w:t>
            </w:r>
          </w:p>
        </w:tc>
        <w:tc>
          <w:tcPr>
            <w:tcW w:w="1331" w:type="dxa"/>
            <w:tcBorders>
              <w:top w:val="single" w:sz="2" w:space="0" w:color="C6D9F1" w:themeColor="text2" w:themeTint="33"/>
              <w:left w:val="nil"/>
              <w:bottom w:val="single" w:sz="2" w:space="0" w:color="C6D9F1" w:themeColor="text2" w:themeTint="33"/>
              <w:right w:val="nil"/>
            </w:tcBorders>
            <w:hideMark/>
          </w:tcPr>
          <w:p w:rsidR="006D5750" w:rsidRPr="00044296" w:rsidRDefault="006D5750" w:rsidP="00CD2648">
            <w:pPr>
              <w:pStyle w:val="Text85pt"/>
            </w:pPr>
            <w:r w:rsidRPr="00044296">
              <w:t>10’</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hideMark/>
          </w:tcPr>
          <w:p w:rsidR="006D5750" w:rsidRPr="00044296" w:rsidRDefault="006D5750" w:rsidP="00CD2648">
            <w:pPr>
              <w:pStyle w:val="Text85pt"/>
            </w:pPr>
            <w:r w:rsidRPr="00044296">
              <w:rPr>
                <w:rFonts w:eastAsia="Arial"/>
              </w:rPr>
              <w:t>Temps nécessaire à la mobilisation et l'engagement du groupe d'alarme sirène à compter de la réception de l'ordre d'alarme</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30’</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Temps nécessaire à l'exécution de l'alarme au moyen des sirènes mobiles et de l'alarme par téléphone (rég</w:t>
            </w:r>
            <w:r w:rsidRPr="00044296">
              <w:rPr>
                <w:rFonts w:eastAsia="Arial"/>
              </w:rPr>
              <w:t>i</w:t>
            </w:r>
            <w:r w:rsidRPr="00044296">
              <w:rPr>
                <w:rFonts w:eastAsia="Arial"/>
              </w:rPr>
              <w:t>ons reculées)</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30’</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Temps nécessaire à l'exécution de l'alarme au moyen des sirènes à compter de la réception de l'ordre d'alarme</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max. 60’</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Crédit en temps pour la première élucidation des causes</w:t>
            </w:r>
            <w:r w:rsidRPr="00044296">
              <w:rPr>
                <w:rFonts w:eastAsia="Arial"/>
                <w:vertAlign w:val="superscript"/>
              </w:rPr>
              <w:t>1</w:t>
            </w:r>
            <w:r w:rsidRPr="00044296">
              <w:rPr>
                <w:rFonts w:eastAsia="Arial"/>
              </w:rPr>
              <w:t xml:space="preserve"> et pour l'annonce de fausse alarme via la Police cantonale après constatation</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15’</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Couverture du propre secteur de compétence par les signaux sonores ou l'alarme par téléphone</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100%</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Disponibilité en temps voulu des sirènes fixes et mobiles</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99,9 %</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Exhaustivité de la documentation de planification selon annexes</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t>100 %</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Mise à jour</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6D5750">
            <w:pPr>
              <w:pStyle w:val="Text85pt"/>
            </w:pPr>
            <w:r w:rsidRPr="00044296">
              <w:t>annuelle</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Annonce de l'exécution du test de sirènes à l'OSCM dans un délai de…</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6D5750">
            <w:pPr>
              <w:pStyle w:val="Text85pt"/>
            </w:pPr>
            <w:r w:rsidRPr="00044296">
              <w:rPr>
                <w:color w:val="FF0000"/>
              </w:rPr>
              <w:t>7 jours ouvrés</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En concertation avec le fournisseur: suppression des défauts en cas d'échec (sirènes) en temps normal dans un délai de…</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spacing w:val="-2"/>
              </w:rPr>
              <w:t>5 jours ouvrés</w:t>
            </w:r>
          </w:p>
        </w:tc>
      </w:tr>
      <w:tr w:rsidR="006D5750" w:rsidRPr="00044296" w:rsidTr="00CD2648">
        <w:tc>
          <w:tcPr>
            <w:tcW w:w="8647"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En concertation avec le fournisseur: suppression des défauts en cas d'échec (alarme générale sirènes fixes) après le test de sirènes dans un délai de…</w:t>
            </w:r>
          </w:p>
        </w:tc>
        <w:tc>
          <w:tcPr>
            <w:tcW w:w="1331" w:type="dxa"/>
            <w:tcBorders>
              <w:top w:val="single" w:sz="2" w:space="0" w:color="C6D9F1" w:themeColor="text2" w:themeTint="33"/>
              <w:left w:val="nil"/>
              <w:bottom w:val="single" w:sz="2" w:space="0" w:color="C6D9F1" w:themeColor="text2" w:themeTint="33"/>
              <w:right w:val="nil"/>
            </w:tcBorders>
          </w:tcPr>
          <w:p w:rsidR="006D5750" w:rsidRPr="00044296" w:rsidRDefault="006D5750" w:rsidP="00CD2648">
            <w:pPr>
              <w:pStyle w:val="Text85pt"/>
            </w:pPr>
            <w:r w:rsidRPr="00044296">
              <w:rPr>
                <w:rFonts w:eastAsia="Arial"/>
              </w:rPr>
              <w:t>max. 6 sema</w:t>
            </w:r>
            <w:r w:rsidRPr="00044296">
              <w:rPr>
                <w:rFonts w:eastAsia="Arial"/>
              </w:rPr>
              <w:t>i</w:t>
            </w:r>
            <w:r w:rsidRPr="00044296">
              <w:rPr>
                <w:rFonts w:eastAsia="Arial"/>
              </w:rPr>
              <w:t>nes</w:t>
            </w:r>
          </w:p>
        </w:tc>
      </w:tr>
    </w:tbl>
    <w:p w:rsidR="003C3374" w:rsidRPr="00044296" w:rsidRDefault="003C3374" w:rsidP="006D5750">
      <w:pPr>
        <w:pStyle w:val="Text65pt"/>
        <w:spacing w:before="120"/>
        <w:ind w:left="567" w:hanging="567"/>
        <w:rPr>
          <w:lang w:val="de-CH"/>
        </w:rPr>
      </w:pPr>
      <w:r w:rsidRPr="00044296">
        <w:rPr>
          <w:lang w:val="de-CH"/>
        </w:rPr>
        <w:t>1</w:t>
      </w:r>
      <w:r w:rsidRPr="00044296">
        <w:rPr>
          <w:lang w:val="de-CH"/>
        </w:rPr>
        <w:tab/>
        <w:t>Si ni la police ni la commune n'a demandé le déclenchement de la sirène, il faut considérer qu'il s'agit d'une fausse alarme. En cas de circonstances claires, son origine peut être directement communiquée, mais au plus tard dans un délai de 15 minutes. Si tel n'est pas le cas, les clarifications peuvent prendre plus de temps. Voir les déroulements sur la liste de contrôle Fausse alarme.</w:t>
      </w:r>
    </w:p>
    <w:p w:rsidR="003C3374" w:rsidRPr="00044296" w:rsidRDefault="003C3374" w:rsidP="008B0731">
      <w:pPr>
        <w:pStyle w:val="H1"/>
        <w:spacing w:before="460" w:after="220"/>
        <w:rPr>
          <w:rFonts w:eastAsia="Arial"/>
        </w:rPr>
      </w:pPr>
      <w:r w:rsidRPr="00044296">
        <w:rPr>
          <w:rFonts w:eastAsia="Arial"/>
        </w:rPr>
        <w:t>PC du poste d'alarme de la commune</w:t>
      </w:r>
    </w:p>
    <w:p w:rsidR="003C3374" w:rsidRPr="00044296" w:rsidRDefault="003C3374" w:rsidP="003C3374">
      <w:pPr>
        <w:spacing w:after="120"/>
        <w:jc w:val="both"/>
      </w:pPr>
      <w:r w:rsidRPr="00044296">
        <w:t xml:space="preserve">Le poste d'alarme de la commune établit généralement son PC sur le site du hangar des sapeurs-pompiers. La réception de </w:t>
      </w:r>
      <w:r w:rsidRPr="00044296">
        <w:rPr>
          <w:color w:val="FF0000"/>
        </w:rPr>
        <w:t xml:space="preserve">courriels </w:t>
      </w:r>
      <w:r w:rsidRPr="00044296">
        <w:t xml:space="preserve">doit être assurée (transmission </w:t>
      </w:r>
      <w:r w:rsidRPr="00044296">
        <w:rPr>
          <w:color w:val="FF0000"/>
        </w:rPr>
        <w:t xml:space="preserve">de l'adresse </w:t>
      </w:r>
      <w:r w:rsidRPr="00044296">
        <w:t>au poste d'alarme ca</w:t>
      </w:r>
      <w:r w:rsidRPr="00044296">
        <w:t>n</w:t>
      </w:r>
      <w:r w:rsidRPr="00044296">
        <w:t xml:space="preserve">tonal de la POCA; </w:t>
      </w:r>
      <w:r w:rsidRPr="00044296">
        <w:rPr>
          <w:color w:val="FF0000"/>
        </w:rPr>
        <w:t>canal subsidiaire: POLYCOM</w:t>
      </w:r>
      <w:r w:rsidRPr="00044296">
        <w:t>). Le site du PC est en même temps le lieu d'entrée en service et de départ du groupe d'alarme sirènes et le lieu de mobilisation pour les sirènes mobiles.</w:t>
      </w:r>
    </w:p>
    <w:p w:rsidR="003C3374" w:rsidRPr="00044296" w:rsidRDefault="003C3374" w:rsidP="008B0731">
      <w:pPr>
        <w:pStyle w:val="H1"/>
        <w:spacing w:before="460" w:after="220"/>
        <w:rPr>
          <w:rFonts w:eastAsia="Arial"/>
        </w:rPr>
      </w:pPr>
      <w:r w:rsidRPr="00044296">
        <w:rPr>
          <w:rFonts w:eastAsia="Arial"/>
        </w:rPr>
        <w:t>Test annuel des sirènes</w:t>
      </w:r>
    </w:p>
    <w:p w:rsidR="003C3374" w:rsidRPr="00044296" w:rsidRDefault="003C3374" w:rsidP="00452774">
      <w:r w:rsidRPr="00044296">
        <w:t>Le test des sirènes qui a lieu chaque année doit servir en même temps à la mise à jour des planific</w:t>
      </w:r>
      <w:r w:rsidRPr="00044296">
        <w:t>a</w:t>
      </w:r>
      <w:r w:rsidRPr="00044296">
        <w:t>tions. En fonction des besoins et de l'ampleur du travail, des membres du groupe d'alarme sirènes doivent être impliqués. Après le test des sirènes, les listes de contrôle dans le dossier Alarme, ainsi que les annexes 1 à 10, doivent être à jour. En même temps que l'annonce d'exécution est adressée à l'OSSM et soumise pour information aux autorités communales des communes concernées, un avis d'exécution doit être rédigé sur la mise à jour réussie des planifications. La transmission de l'«annonce d'exécution du test des sirènes» à l'OSSM relève de la commune politique compétente.</w:t>
      </w:r>
    </w:p>
    <w:p w:rsidR="003C3374" w:rsidRPr="00044296" w:rsidRDefault="003C3374" w:rsidP="00452774">
      <w:r w:rsidRPr="00044296">
        <w:t>Après la réalisation de nouvelles superstructures, en particulier, les postes d'écoute doivent être à l’œuvre pendant le test des sirènes, de façon à ce que les éventuelles lacunes dans la couverture son</w:t>
      </w:r>
      <w:r w:rsidRPr="00044296">
        <w:t>o</w:t>
      </w:r>
      <w:r w:rsidRPr="00044296">
        <w:t>re puissent être décelées et comblées par un renforcement des sirènes. La commune assure la coord</w:t>
      </w:r>
      <w:r w:rsidRPr="00044296">
        <w:t>i</w:t>
      </w:r>
      <w:r w:rsidRPr="00044296">
        <w:t>nation de ces travaux.</w:t>
      </w:r>
    </w:p>
    <w:p w:rsidR="003C3374" w:rsidRPr="00044296" w:rsidRDefault="003C3374" w:rsidP="00AB151C">
      <w:pPr>
        <w:pStyle w:val="H1"/>
        <w:spacing w:before="460" w:after="220"/>
        <w:rPr>
          <w:rFonts w:eastAsia="Arial"/>
        </w:rPr>
      </w:pPr>
      <w:r w:rsidRPr="00044296">
        <w:rPr>
          <w:rFonts w:eastAsia="Arial"/>
        </w:rPr>
        <w:lastRenderedPageBreak/>
        <w:t>Dossier «Alarme de la population»</w:t>
      </w:r>
    </w:p>
    <w:p w:rsidR="003C3374" w:rsidRPr="00044296" w:rsidRDefault="003C3374" w:rsidP="00452774">
      <w:r w:rsidRPr="00044296">
        <w:t>Un dossier d'alarme actualisé, accompagné de toutes les annexes, doit être disponible au PC du poste d'alarme de la commune. Les communes des zones 1 et 2 y disposent par ailleurs les documents de base dans le registre 2 de la documentation-cadre pour les zones 1 / 2 autour de la centrale nucléaire de Mühleberg.</w:t>
      </w:r>
    </w:p>
    <w:p w:rsidR="003C3374" w:rsidRPr="00044296" w:rsidRDefault="003C3374" w:rsidP="00AB151C">
      <w:pPr>
        <w:pStyle w:val="H1"/>
        <w:spacing w:before="460" w:after="220"/>
        <w:rPr>
          <w:rFonts w:eastAsia="Arial"/>
        </w:rPr>
      </w:pPr>
      <w:r w:rsidRPr="00044296">
        <w:rPr>
          <w:rFonts w:eastAsia="Arial"/>
        </w:rPr>
        <w:t>Vérification du poste d'alarme de la commune</w:t>
      </w:r>
    </w:p>
    <w:p w:rsidR="003C3374" w:rsidRPr="00044296" w:rsidRDefault="003C3374" w:rsidP="00452774">
      <w:r w:rsidRPr="00044296">
        <w:t>Les préfètes et préfets vérifient périodiquement, dans le cadre de leur devoir de surveillance, la prépar</w:t>
      </w:r>
      <w:r w:rsidRPr="00044296">
        <w:t>a</w:t>
      </w:r>
      <w:r w:rsidRPr="00044296">
        <w:t>tion de l'alarme des communes. Ils sont soutenus dans cette tâche par des représentants de l'OSSM. La liste de contrôle relative à la disponibilité de base sert de fondement à la vérification.</w:t>
      </w:r>
    </w:p>
    <w:p w:rsidR="003C3374" w:rsidRPr="00044296" w:rsidRDefault="003C3374" w:rsidP="00AB151C">
      <w:pPr>
        <w:pStyle w:val="H1"/>
        <w:spacing w:before="460" w:after="220"/>
        <w:rPr>
          <w:rFonts w:eastAsia="Arial"/>
        </w:rPr>
      </w:pPr>
      <w:r w:rsidRPr="00044296">
        <w:rPr>
          <w:rFonts w:eastAsia="Arial"/>
        </w:rPr>
        <w:t>Entrée en vigueur</w:t>
      </w:r>
    </w:p>
    <w:p w:rsidR="003C3374" w:rsidRPr="00044296" w:rsidRDefault="003C3374" w:rsidP="00452774">
      <w:r w:rsidRPr="00044296">
        <w:t>Le présent mandat de prestations entre en vigueur le ……………………….. et inclut toutes les comm</w:t>
      </w:r>
      <w:r w:rsidRPr="00044296">
        <w:t>u</w:t>
      </w:r>
      <w:r w:rsidRPr="00044296">
        <w:t>nes pour lesquelles une signature a été apposée ci-dessous.</w:t>
      </w:r>
    </w:p>
    <w:p w:rsidR="003C3374" w:rsidRPr="00044296" w:rsidRDefault="003C3374" w:rsidP="003C3374">
      <w:pPr>
        <w:tabs>
          <w:tab w:val="left" w:pos="6120"/>
        </w:tabs>
        <w:spacing w:before="360"/>
        <w:jc w:val="both"/>
      </w:pPr>
      <w:r w:rsidRPr="00044296">
        <w:rPr>
          <w:rFonts w:eastAsia="Arial"/>
        </w:rPr>
        <w:t>Lieu et date ………………………..</w:t>
      </w:r>
    </w:p>
    <w:p w:rsidR="00452774" w:rsidRPr="00044296" w:rsidRDefault="00452774" w:rsidP="00452774"/>
    <w:p w:rsidR="00452774" w:rsidRPr="00044296" w:rsidRDefault="00452774" w:rsidP="00452774"/>
    <w:p w:rsidR="003C3374" w:rsidRPr="00044296" w:rsidRDefault="003C3374" w:rsidP="00452774">
      <w:pPr>
        <w:tabs>
          <w:tab w:val="left" w:pos="4253"/>
        </w:tabs>
      </w:pPr>
      <w:r w:rsidRPr="00044296">
        <w:t>Pour le conseil communal de Modèleville</w:t>
      </w:r>
      <w:r w:rsidR="00452774" w:rsidRPr="00044296">
        <w:tab/>
      </w:r>
      <w:r w:rsidRPr="00044296">
        <w:t>Chef du poste d'alarme Modèleville</w:t>
      </w:r>
    </w:p>
    <w:p w:rsidR="003C3374" w:rsidRPr="00044296" w:rsidRDefault="003C3374" w:rsidP="00AB151C">
      <w:pPr>
        <w:tabs>
          <w:tab w:val="left" w:pos="4253"/>
        </w:tabs>
        <w:spacing w:before="360"/>
      </w:pPr>
      <w:r w:rsidRPr="00044296">
        <w:t>……………………………………</w:t>
      </w:r>
      <w:r w:rsidRPr="00044296">
        <w:tab/>
        <w:t>……………………………………</w:t>
      </w:r>
    </w:p>
    <w:p w:rsidR="00AB151C" w:rsidRPr="00044296" w:rsidRDefault="00AB151C" w:rsidP="00AB151C"/>
    <w:p w:rsidR="003C3374" w:rsidRPr="00044296" w:rsidRDefault="003C3374" w:rsidP="00AB151C">
      <w:r w:rsidRPr="00044296">
        <w:t>Pour le conseil communal de X</w:t>
      </w:r>
    </w:p>
    <w:p w:rsidR="003C3374" w:rsidRPr="00044296" w:rsidRDefault="003C3374" w:rsidP="00AB151C">
      <w:pPr>
        <w:tabs>
          <w:tab w:val="left" w:pos="4253"/>
        </w:tabs>
        <w:spacing w:before="360"/>
      </w:pPr>
      <w:r w:rsidRPr="00044296">
        <w:t>Lieu et date ………………………..</w:t>
      </w:r>
      <w:r w:rsidRPr="00044296">
        <w:tab/>
        <w:t>……………………………………</w:t>
      </w:r>
    </w:p>
    <w:p w:rsidR="00AB151C" w:rsidRPr="00044296" w:rsidRDefault="00AB151C" w:rsidP="00AB151C"/>
    <w:p w:rsidR="003C3374" w:rsidRPr="00044296" w:rsidRDefault="003C3374" w:rsidP="00AB151C">
      <w:r w:rsidRPr="00044296">
        <w:t>Pour le conseil communal de Y</w:t>
      </w:r>
    </w:p>
    <w:p w:rsidR="003C3374" w:rsidRPr="00044296" w:rsidRDefault="003C3374" w:rsidP="00AB151C">
      <w:pPr>
        <w:tabs>
          <w:tab w:val="left" w:pos="4253"/>
        </w:tabs>
        <w:spacing w:before="360"/>
      </w:pPr>
      <w:r w:rsidRPr="00044296">
        <w:t>Lieu et date ………………………..</w:t>
      </w:r>
      <w:r w:rsidRPr="00044296">
        <w:tab/>
        <w:t>……………………………………</w:t>
      </w:r>
    </w:p>
    <w:p w:rsidR="00AB151C" w:rsidRPr="00044296" w:rsidRDefault="00AB151C" w:rsidP="00AB151C"/>
    <w:p w:rsidR="003C3374" w:rsidRPr="00044296" w:rsidRDefault="003C3374" w:rsidP="00AB151C">
      <w:r w:rsidRPr="00044296">
        <w:t>Pour le conseil communal de Z</w:t>
      </w:r>
    </w:p>
    <w:p w:rsidR="003C3374" w:rsidRPr="00044296" w:rsidRDefault="003C3374" w:rsidP="00AB151C">
      <w:pPr>
        <w:tabs>
          <w:tab w:val="left" w:pos="4253"/>
        </w:tabs>
        <w:spacing w:before="360"/>
      </w:pPr>
      <w:r w:rsidRPr="00044296">
        <w:t>Lieu et date ………………………..</w:t>
      </w:r>
      <w:r w:rsidRPr="00044296">
        <w:tab/>
        <w:t>……………………………………</w:t>
      </w:r>
    </w:p>
    <w:p w:rsidR="00452774" w:rsidRPr="00044296" w:rsidRDefault="00452774" w:rsidP="00452774">
      <w:pPr>
        <w:pStyle w:val="EnclosuresFristLine"/>
        <w:rPr>
          <w:noProof/>
        </w:rPr>
      </w:pPr>
    </w:p>
    <w:p w:rsidR="003C3374" w:rsidRPr="00044296" w:rsidRDefault="003C3374" w:rsidP="00452774">
      <w:pPr>
        <w:pStyle w:val="EnclosuresFristLine"/>
        <w:rPr>
          <w:noProof/>
        </w:rPr>
      </w:pPr>
      <w:r w:rsidRPr="00044296">
        <w:rPr>
          <w:noProof/>
        </w:rPr>
        <w:t>Annexes</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Listes de contrôle selon le dossier Alarme</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Annexe au mandat de prestations avec attribution des tâches</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Annexes 1 à 10</w:t>
      </w:r>
    </w:p>
    <w:p w:rsidR="00452774" w:rsidRPr="00044296" w:rsidRDefault="00452774" w:rsidP="00452774">
      <w:pPr>
        <w:pStyle w:val="EnclosuresFristLine"/>
        <w:rPr>
          <w:noProof/>
        </w:rPr>
      </w:pPr>
    </w:p>
    <w:p w:rsidR="003C3374" w:rsidRPr="00044296" w:rsidRDefault="003C3374" w:rsidP="00452774">
      <w:pPr>
        <w:pStyle w:val="EnclosuresFristLine"/>
        <w:rPr>
          <w:noProof/>
        </w:rPr>
      </w:pPr>
      <w:r w:rsidRPr="00044296">
        <w:rPr>
          <w:noProof/>
        </w:rPr>
        <w:t>Distribution</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Communes signataires</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OCCne/OCRég</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OCAA</w:t>
      </w:r>
    </w:p>
    <w:p w:rsidR="003C3374" w:rsidRPr="00044296" w:rsidRDefault="003C3374" w:rsidP="00452774">
      <w:pPr>
        <w:pStyle w:val="CopyTo"/>
        <w:numPr>
          <w:ilvl w:val="0"/>
          <w:numId w:val="23"/>
        </w:numPr>
        <w:tabs>
          <w:tab w:val="clear" w:pos="644"/>
        </w:tabs>
        <w:ind w:left="284"/>
        <w:rPr>
          <w:noProof/>
          <w:lang w:val="de-CH"/>
        </w:rPr>
      </w:pPr>
      <w:r w:rsidRPr="00044296">
        <w:rPr>
          <w:noProof/>
          <w:lang w:val="de-CH"/>
        </w:rPr>
        <w:t>AIB</w:t>
      </w:r>
    </w:p>
    <w:p w:rsidR="00B56893" w:rsidRPr="00044296" w:rsidRDefault="003C3374" w:rsidP="003C3374">
      <w:pPr>
        <w:pStyle w:val="CopyTo"/>
        <w:numPr>
          <w:ilvl w:val="0"/>
          <w:numId w:val="23"/>
        </w:numPr>
        <w:tabs>
          <w:tab w:val="clear" w:pos="644"/>
        </w:tabs>
        <w:ind w:left="284"/>
        <w:rPr>
          <w:lang w:val="de-CH"/>
        </w:rPr>
      </w:pPr>
      <w:r w:rsidRPr="00044296">
        <w:rPr>
          <w:noProof/>
          <w:lang w:val="de-CH"/>
        </w:rPr>
        <w:t>OSSM</w:t>
      </w:r>
    </w:p>
    <w:sectPr w:rsidR="00B56893" w:rsidRPr="00044296" w:rsidSect="006A0005">
      <w:headerReference w:type="default" r:id="rId14"/>
      <w:footerReference w:type="default" r:id="rId15"/>
      <w:type w:val="continuous"/>
      <w:pgSz w:w="11906" w:h="16838" w:code="9"/>
      <w:pgMar w:top="1707" w:right="567" w:bottom="851" w:left="1361" w:header="482"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005" w:rsidRPr="00044296" w:rsidRDefault="006A0005">
      <w:r w:rsidRPr="00044296">
        <w:separator/>
      </w:r>
    </w:p>
  </w:endnote>
  <w:endnote w:type="continuationSeparator" w:id="0">
    <w:p w:rsidR="006A0005" w:rsidRPr="00044296" w:rsidRDefault="006A0005">
      <w:r w:rsidRPr="0004429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HelveticaNeueLT Com 55 Roman">
    <w:altName w:val="Arial"/>
    <w:charset w:val="4D"/>
    <w:family w:val="swiss"/>
    <w:pitch w:val="variable"/>
    <w:sig w:usb0="8000000F" w:usb1="10002042" w:usb2="00000000" w:usb3="00000000" w:csb0="0000009B" w:csb1="00000000"/>
  </w:font>
  <w:font w:name="ZapfDingbats">
    <w:panose1 w:val="00000000000000000000"/>
    <w:charset w:val="02"/>
    <w:family w:val="decorative"/>
    <w:notTrueType/>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font1482">
    <w:altName w:val="Calibri"/>
    <w:panose1 w:val="00000000000000000000"/>
    <w:charset w:val="00"/>
    <w:family w:val="auto"/>
    <w:notTrueType/>
    <w:pitch w:val="default"/>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761" w:rsidRPr="00044296" w:rsidRDefault="00044296" w:rsidP="00761C18">
    <w:pPr>
      <w:pStyle w:val="Vorlagenbezeichnung"/>
    </w:pPr>
    <w:sdt>
      <w:sdtPr>
        <w:tag w:val="DLaufnummer"/>
        <w:id w:val="1098140745"/>
        <w:showingPlcHdr/>
        <w:dataBinding w:prefixMappings="xmlns:ns='http://schemas.officeatwork.com/CustomXMLPart'" w:xpath="/ns:officeatwork/ns:DLaufnummer" w:storeItemID="{C9EF7656-0210-462C-829B-A9AFE99E1459}"/>
        <w:text w:multiLine="1"/>
      </w:sdtPr>
      <w:sdtEndPr/>
      <w:sdtContent>
        <w:r w:rsidR="00847227" w:rsidRPr="00044296">
          <w:rPr>
            <w:rStyle w:val="Platzhaltertext"/>
          </w:rPr>
          <w:t xml:space="preserve"> </w:t>
        </w:r>
      </w:sdtContent>
    </w:sdt>
    <w:r w:rsidR="00761C18" w:rsidRPr="00044296">
      <w:rPr>
        <w:noProof/>
        <w:lang w:eastAsia="de-CH"/>
      </w:rPr>
      <mc:AlternateContent>
        <mc:Choice Requires="wps">
          <w:drawing>
            <wp:anchor distT="0" distB="0" distL="114300" distR="114300" simplePos="0" relativeHeight="251666432" behindDoc="0" locked="1" layoutInCell="1" allowOverlap="1" wp14:anchorId="071F0F68" wp14:editId="4D9ECE77">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044296" w:rsidRPr="0004429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44296">
                            <w:rPr>
                              <w:noProof/>
                            </w:rPr>
                            <w:t>4</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4" o:spid="_x0000_s1026" type="#_x0000_t202" style="position:absolute;margin-left:-1.6pt;margin-top:0;width:49.6pt;height:44.8pt;z-index:251666432;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" filled="f" stroked="f" strokeweight=".5pt">
              <v:textbox inset="0,0,0,8mm">
                <w:txbxContent>
                  <w:p w:rsidR="00761C18" w:rsidRPr="005C6148" w:rsidRDefault="00761C18" w:rsidP="00761C18">
                    <w:pPr>
                      <w:pStyle w:val="Seitenzahlen"/>
                    </w:pPr>
                    <w:r w:rsidRPr="005C6148">
                      <w:fldChar w:fldCharType="begin"/>
                    </w:r>
                    <w:r w:rsidRPr="005C6148">
                      <w:instrText>PAGE   \* MERGEFORMAT</w:instrText>
                    </w:r>
                    <w:r w:rsidRPr="005C6148">
                      <w:fldChar w:fldCharType="separate"/>
                    </w:r>
                    <w:r w:rsidR="00044296" w:rsidRPr="00044296">
                      <w:rPr>
                        <w:noProof/>
                        <w:lang w:val="de-DE"/>
                      </w:rPr>
                      <w:t>1</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044296">
                      <w:rPr>
                        <w:noProof/>
                      </w:rPr>
                      <w:t>4</w:t>
                    </w:r>
                    <w:r>
                      <w:rPr>
                        <w:noProof/>
                      </w:rPr>
                      <w:fldChar w:fldCharType="end"/>
                    </w:r>
                  </w:p>
                </w:txbxContent>
              </v:textbox>
              <w10:wrap anchorx="margin" anchory="page"/>
              <w10:anchorlock/>
            </v:shape>
          </w:pict>
        </mc:Fallback>
      </mc:AlternateContent>
    </w:r>
    <w:r w:rsidR="00761C18" w:rsidRPr="00044296">
      <w:tab/>
    </w:r>
    <w:sdt>
      <w:sdtPr>
        <w:tag w:val="Classification"/>
        <w:id w:val="-326374714"/>
        <w:showingPlcHdr/>
        <w:dataBinding w:prefixMappings="xmlns:ns='http://schemas.officeatwork.com/CustomXMLPart'" w:xpath="/ns:officeatwork/ns:Classification" w:storeItemID="{C9EF7656-0210-462C-829B-A9AFE99E1459}"/>
        <w:text w:multiLine="1"/>
      </w:sdtPr>
      <w:sdtEndPr/>
      <w:sdtContent>
        <w:r w:rsidR="00761C18" w:rsidRPr="00044296">
          <w:rPr>
            <w:rStyle w:val="Platzhaltertext"/>
          </w:rPr>
          <w:t xml:space="preserve"> </w:t>
        </w:r>
      </w:sdtContent>
    </w:sdt>
    <w:r w:rsidR="00761C18" w:rsidRPr="00044296">
      <w:tab/>
    </w:r>
    <w:r w:rsidR="00761C18" w:rsidRPr="00044296">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005" w:rsidRPr="00044296" w:rsidRDefault="006A0005">
      <w:r w:rsidRPr="00044296">
        <w:separator/>
      </w:r>
    </w:p>
  </w:footnote>
  <w:footnote w:type="continuationSeparator" w:id="0">
    <w:p w:rsidR="006A0005" w:rsidRPr="00044296" w:rsidRDefault="006A0005">
      <w:r w:rsidRPr="00044296">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ohneRahmen"/>
      <w:tblW w:w="0" w:type="auto"/>
      <w:tblLook w:val="04A0" w:firstRow="1" w:lastRow="0" w:firstColumn="1" w:lastColumn="0" w:noHBand="0" w:noVBand="1"/>
    </w:tblPr>
    <w:tblGrid>
      <w:gridCol w:w="5245"/>
      <w:gridCol w:w="4733"/>
    </w:tblGrid>
    <w:tr w:rsidR="0072055B" w:rsidRPr="00044296" w:rsidTr="006A0005">
      <w:tc>
        <w:tcPr>
          <w:tcW w:w="5245" w:type="dxa"/>
        </w:tcPr>
        <w:p w:rsidR="0072055B" w:rsidRPr="00044296" w:rsidRDefault="0072055B" w:rsidP="00BA67D5">
          <w:pPr>
            <w:pStyle w:val="Kopfzeile"/>
          </w:pPr>
        </w:p>
      </w:tc>
      <w:tc>
        <w:tcPr>
          <w:tcW w:w="4733" w:type="dxa"/>
        </w:tcPr>
        <w:p w:rsidR="0072055B" w:rsidRPr="00044296" w:rsidRDefault="00044296" w:rsidP="006A0005">
          <w:pPr>
            <w:pStyle w:val="Kopfzeile"/>
          </w:pPr>
          <w:r w:rsidRPr="00044296">
            <w:t>Dossier poste d’alarme de la commune</w:t>
          </w:r>
        </w:p>
      </w:tc>
    </w:tr>
  </w:tbl>
  <w:p w:rsidR="00DA6BED" w:rsidRPr="00044296" w:rsidRDefault="006A0005" w:rsidP="00F64BCA">
    <w:r w:rsidRPr="00044296">
      <w:rPr>
        <w:noProof/>
        <w:lang w:eastAsia="de-CH"/>
      </w:rPr>
      <w:drawing>
        <wp:anchor distT="0" distB="0" distL="114300" distR="114300" simplePos="0" relativeHeight="251668480" behindDoc="1" locked="1" layoutInCell="1" allowOverlap="1" wp14:anchorId="56B7AF5D" wp14:editId="5FCF5A00">
          <wp:simplePos x="0" y="0"/>
          <wp:positionH relativeFrom="page">
            <wp:posOffset>0</wp:posOffset>
          </wp:positionH>
          <wp:positionV relativeFrom="page">
            <wp:posOffset>0</wp:posOffset>
          </wp:positionV>
          <wp:extent cx="7559040" cy="1762760"/>
          <wp:effectExtent l="0" t="0" r="0" b="0"/>
          <wp:wrapNone/>
          <wp:docPr id="7" name="2fed84a1-368f-4382-aa2f-9dd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559040" cy="1762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85A5D"/>
    <w:multiLevelType w:val="hybridMultilevel"/>
    <w:tmpl w:val="C052AAE8"/>
    <w:lvl w:ilvl="0" w:tplc="08070017">
      <w:start w:val="1"/>
      <w:numFmt w:val="lowerLetter"/>
      <w:lvlText w:val="%1)"/>
      <w:lvlJc w:val="left"/>
      <w:pPr>
        <w:ind w:left="502" w:hanging="360"/>
      </w:pPr>
      <w:rPr>
        <w:rFonts w:hint="default"/>
      </w:rPr>
    </w:lvl>
    <w:lvl w:ilvl="1" w:tplc="08070019" w:tentative="1">
      <w:start w:val="1"/>
      <w:numFmt w:val="lowerLetter"/>
      <w:lvlText w:val="%2."/>
      <w:lvlJc w:val="left"/>
      <w:pPr>
        <w:ind w:left="1222" w:hanging="360"/>
      </w:pPr>
    </w:lvl>
    <w:lvl w:ilvl="2" w:tplc="0807001B" w:tentative="1">
      <w:start w:val="1"/>
      <w:numFmt w:val="lowerRoman"/>
      <w:lvlText w:val="%3."/>
      <w:lvlJc w:val="right"/>
      <w:pPr>
        <w:ind w:left="1942" w:hanging="180"/>
      </w:pPr>
    </w:lvl>
    <w:lvl w:ilvl="3" w:tplc="0807000F" w:tentative="1">
      <w:start w:val="1"/>
      <w:numFmt w:val="decimal"/>
      <w:lvlText w:val="%4."/>
      <w:lvlJc w:val="left"/>
      <w:pPr>
        <w:ind w:left="2662" w:hanging="360"/>
      </w:pPr>
    </w:lvl>
    <w:lvl w:ilvl="4" w:tplc="08070019" w:tentative="1">
      <w:start w:val="1"/>
      <w:numFmt w:val="lowerLetter"/>
      <w:lvlText w:val="%5."/>
      <w:lvlJc w:val="left"/>
      <w:pPr>
        <w:ind w:left="3382" w:hanging="360"/>
      </w:pPr>
    </w:lvl>
    <w:lvl w:ilvl="5" w:tplc="0807001B" w:tentative="1">
      <w:start w:val="1"/>
      <w:numFmt w:val="lowerRoman"/>
      <w:lvlText w:val="%6."/>
      <w:lvlJc w:val="right"/>
      <w:pPr>
        <w:ind w:left="4102" w:hanging="180"/>
      </w:pPr>
    </w:lvl>
    <w:lvl w:ilvl="6" w:tplc="0807000F" w:tentative="1">
      <w:start w:val="1"/>
      <w:numFmt w:val="decimal"/>
      <w:lvlText w:val="%7."/>
      <w:lvlJc w:val="left"/>
      <w:pPr>
        <w:ind w:left="4822" w:hanging="360"/>
      </w:pPr>
    </w:lvl>
    <w:lvl w:ilvl="7" w:tplc="08070019" w:tentative="1">
      <w:start w:val="1"/>
      <w:numFmt w:val="lowerLetter"/>
      <w:lvlText w:val="%8."/>
      <w:lvlJc w:val="left"/>
      <w:pPr>
        <w:ind w:left="5542" w:hanging="360"/>
      </w:pPr>
    </w:lvl>
    <w:lvl w:ilvl="8" w:tplc="0807001B" w:tentative="1">
      <w:start w:val="1"/>
      <w:numFmt w:val="lowerRoman"/>
      <w:lvlText w:val="%9."/>
      <w:lvlJc w:val="right"/>
      <w:pPr>
        <w:ind w:left="6262" w:hanging="180"/>
      </w:pPr>
    </w:lvl>
  </w:abstractNum>
  <w:abstractNum w:abstractNumId="1">
    <w:nsid w:val="160B5148"/>
    <w:multiLevelType w:val="hybridMultilevel"/>
    <w:tmpl w:val="0CC66018"/>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25D7700A"/>
    <w:multiLevelType w:val="multilevel"/>
    <w:tmpl w:val="D1FC3B74"/>
    <w:lvl w:ilvl="0">
      <w:start w:val="1"/>
      <w:numFmt w:val="decimal"/>
      <w:pStyle w:val="ListWithNumbers"/>
      <w:lvlText w:val="%1"/>
      <w:lvlJc w:val="left"/>
      <w:pPr>
        <w:tabs>
          <w:tab w:val="num" w:pos="284"/>
        </w:tabs>
        <w:ind w:left="284" w:hanging="284"/>
      </w:pPr>
      <w:rPr>
        <w:rFonts w:hint="default"/>
      </w:rPr>
    </w:lvl>
    <w:lvl w:ilvl="1">
      <w:start w:val="1"/>
      <w:numFmt w:val="decimal"/>
      <w:lvlText w:val="%2"/>
      <w:lvlJc w:val="left"/>
      <w:pPr>
        <w:tabs>
          <w:tab w:val="num" w:pos="567"/>
        </w:tabs>
        <w:ind w:left="567" w:hanging="283"/>
      </w:pPr>
      <w:rPr>
        <w:rFonts w:hint="default"/>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hint="default"/>
      </w:rPr>
    </w:lvl>
    <w:lvl w:ilvl="4">
      <w:start w:val="1"/>
      <w:numFmt w:val="decimal"/>
      <w:lvlText w:val="%5"/>
      <w:lvlJc w:val="left"/>
      <w:pPr>
        <w:tabs>
          <w:tab w:val="num" w:pos="1418"/>
        </w:tabs>
        <w:ind w:left="1418" w:hanging="284"/>
      </w:pPr>
      <w:rPr>
        <w:rFonts w:hint="default"/>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hint="default"/>
      </w:rPr>
    </w:lvl>
    <w:lvl w:ilvl="7">
      <w:start w:val="1"/>
      <w:numFmt w:val="decimal"/>
      <w:lvlText w:val="%8."/>
      <w:lvlJc w:val="left"/>
      <w:pPr>
        <w:tabs>
          <w:tab w:val="num" w:pos="2268"/>
        </w:tabs>
        <w:ind w:left="2268" w:hanging="283"/>
      </w:pPr>
      <w:rPr>
        <w:rFonts w:hint="default"/>
      </w:rPr>
    </w:lvl>
    <w:lvl w:ilvl="8">
      <w:start w:val="1"/>
      <w:numFmt w:val="decimal"/>
      <w:lvlText w:val="%9."/>
      <w:lvlJc w:val="left"/>
      <w:pPr>
        <w:tabs>
          <w:tab w:val="num" w:pos="2552"/>
        </w:tabs>
        <w:ind w:left="2552" w:hanging="284"/>
      </w:pPr>
      <w:rPr>
        <w:rFonts w:hint="default"/>
      </w:rPr>
    </w:lvl>
  </w:abstractNum>
  <w:abstractNum w:abstractNumId="4">
    <w:nsid w:val="2AAA6850"/>
    <w:multiLevelType w:val="hybridMultilevel"/>
    <w:tmpl w:val="46E2C724"/>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nsid w:val="3CDB6CD0"/>
    <w:multiLevelType w:val="multilevel"/>
    <w:tmpl w:val="0DDC3340"/>
    <w:name w:val="2007071614014442322377"/>
    <w:lvl w:ilvl="0">
      <w:start w:val="1"/>
      <w:numFmt w:val="upperLetter"/>
      <w:pStyle w:val="ListWithLetters"/>
      <w:lvlText w:val="%1"/>
      <w:lvlJc w:val="left"/>
      <w:pPr>
        <w:tabs>
          <w:tab w:val="num" w:pos="284"/>
        </w:tabs>
        <w:ind w:left="284" w:hanging="284"/>
      </w:pPr>
      <w:rPr>
        <w:rFonts w:eastAsia="SimSun" w:hint="eastAsia"/>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67"/>
        </w:tabs>
        <w:ind w:left="567" w:hanging="283"/>
      </w:pPr>
      <w:rPr>
        <w:rFont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851"/>
        </w:tabs>
        <w:ind w:left="851" w:hanging="284"/>
      </w:pPr>
      <w:rPr>
        <w:rFonts w:hint="default"/>
      </w:rPr>
    </w:lvl>
    <w:lvl w:ilvl="3">
      <w:start w:val="1"/>
      <w:numFmt w:val="upperLetter"/>
      <w:lvlText w:val="%4."/>
      <w:lvlJc w:val="left"/>
      <w:pPr>
        <w:tabs>
          <w:tab w:val="num" w:pos="1134"/>
        </w:tabs>
        <w:ind w:left="1134" w:hanging="283"/>
      </w:pPr>
      <w:rPr>
        <w:rFonts w:hint="default"/>
      </w:rPr>
    </w:lvl>
    <w:lvl w:ilvl="4">
      <w:start w:val="1"/>
      <w:numFmt w:val="upperLetter"/>
      <w:lvlText w:val="%5."/>
      <w:lvlJc w:val="left"/>
      <w:pPr>
        <w:tabs>
          <w:tab w:val="num" w:pos="1418"/>
        </w:tabs>
        <w:ind w:left="1418" w:hanging="284"/>
      </w:pPr>
      <w:rPr>
        <w:rFonts w:hint="default"/>
      </w:rPr>
    </w:lvl>
    <w:lvl w:ilvl="5">
      <w:start w:val="1"/>
      <w:numFmt w:val="upperLetter"/>
      <w:lvlText w:val="%6."/>
      <w:lvlJc w:val="left"/>
      <w:pPr>
        <w:tabs>
          <w:tab w:val="num" w:pos="1701"/>
        </w:tabs>
        <w:ind w:left="1701" w:hanging="283"/>
      </w:pPr>
      <w:rPr>
        <w:rFonts w:hint="default"/>
      </w:rPr>
    </w:lvl>
    <w:lvl w:ilvl="6">
      <w:start w:val="1"/>
      <w:numFmt w:val="upperLetter"/>
      <w:lvlText w:val="%7."/>
      <w:lvlJc w:val="left"/>
      <w:pPr>
        <w:tabs>
          <w:tab w:val="num" w:pos="1985"/>
        </w:tabs>
        <w:ind w:left="1985" w:hanging="284"/>
      </w:pPr>
      <w:rPr>
        <w:rFonts w:hint="default"/>
      </w:rPr>
    </w:lvl>
    <w:lvl w:ilvl="7">
      <w:start w:val="1"/>
      <w:numFmt w:val="upperLetter"/>
      <w:lvlText w:val="%8."/>
      <w:lvlJc w:val="left"/>
      <w:pPr>
        <w:tabs>
          <w:tab w:val="num" w:pos="2268"/>
        </w:tabs>
        <w:ind w:left="2268" w:hanging="283"/>
      </w:pPr>
      <w:rPr>
        <w:rFonts w:hint="default"/>
      </w:rPr>
    </w:lvl>
    <w:lvl w:ilvl="8">
      <w:start w:val="1"/>
      <w:numFmt w:val="upperLetter"/>
      <w:lvlText w:val="%9."/>
      <w:lvlJc w:val="left"/>
      <w:pPr>
        <w:tabs>
          <w:tab w:val="num" w:pos="2552"/>
        </w:tabs>
        <w:ind w:left="2552" w:hanging="284"/>
      </w:pPr>
      <w:rPr>
        <w:rFonts w:hint="default"/>
      </w:rPr>
    </w:lvl>
  </w:abstractNum>
  <w:abstractNum w:abstractNumId="6">
    <w:nsid w:val="40A24811"/>
    <w:multiLevelType w:val="hybridMultilevel"/>
    <w:tmpl w:val="60622BAE"/>
    <w:lvl w:ilvl="0" w:tplc="0A081B8E">
      <w:start w:val="1"/>
      <w:numFmt w:val="bullet"/>
      <w:lvlText w:val="–"/>
      <w:lvlJc w:val="left"/>
      <w:pPr>
        <w:tabs>
          <w:tab w:val="num" w:pos="644"/>
        </w:tabs>
        <w:ind w:left="644" w:hanging="284"/>
      </w:pPr>
      <w:rPr>
        <w:rFonts w:ascii="Arial" w:hAnsi="Arial" w:hint="default"/>
      </w:rPr>
    </w:lvl>
    <w:lvl w:ilvl="1" w:tplc="08070003" w:tentative="1">
      <w:start w:val="1"/>
      <w:numFmt w:val="bullet"/>
      <w:lvlText w:val="o"/>
      <w:lvlJc w:val="left"/>
      <w:pPr>
        <w:tabs>
          <w:tab w:val="num" w:pos="1800"/>
        </w:tabs>
        <w:ind w:left="1800" w:hanging="360"/>
      </w:pPr>
      <w:rPr>
        <w:rFonts w:ascii="Courier New" w:hAnsi="Courier New" w:cs="Courier New" w:hint="default"/>
      </w:rPr>
    </w:lvl>
    <w:lvl w:ilvl="2" w:tplc="08070005" w:tentative="1">
      <w:start w:val="1"/>
      <w:numFmt w:val="bullet"/>
      <w:lvlText w:val=""/>
      <w:lvlJc w:val="left"/>
      <w:pPr>
        <w:tabs>
          <w:tab w:val="num" w:pos="2520"/>
        </w:tabs>
        <w:ind w:left="2520" w:hanging="360"/>
      </w:pPr>
      <w:rPr>
        <w:rFonts w:ascii="Wingdings" w:hAnsi="Wingdings" w:hint="default"/>
      </w:rPr>
    </w:lvl>
    <w:lvl w:ilvl="3" w:tplc="08070001" w:tentative="1">
      <w:start w:val="1"/>
      <w:numFmt w:val="bullet"/>
      <w:lvlText w:val=""/>
      <w:lvlJc w:val="left"/>
      <w:pPr>
        <w:tabs>
          <w:tab w:val="num" w:pos="3240"/>
        </w:tabs>
        <w:ind w:left="3240" w:hanging="360"/>
      </w:pPr>
      <w:rPr>
        <w:rFonts w:ascii="Symbol" w:hAnsi="Symbol" w:hint="default"/>
      </w:rPr>
    </w:lvl>
    <w:lvl w:ilvl="4" w:tplc="08070003" w:tentative="1">
      <w:start w:val="1"/>
      <w:numFmt w:val="bullet"/>
      <w:lvlText w:val="o"/>
      <w:lvlJc w:val="left"/>
      <w:pPr>
        <w:tabs>
          <w:tab w:val="num" w:pos="3960"/>
        </w:tabs>
        <w:ind w:left="3960" w:hanging="360"/>
      </w:pPr>
      <w:rPr>
        <w:rFonts w:ascii="Courier New" w:hAnsi="Courier New" w:cs="Courier New" w:hint="default"/>
      </w:rPr>
    </w:lvl>
    <w:lvl w:ilvl="5" w:tplc="08070005" w:tentative="1">
      <w:start w:val="1"/>
      <w:numFmt w:val="bullet"/>
      <w:lvlText w:val=""/>
      <w:lvlJc w:val="left"/>
      <w:pPr>
        <w:tabs>
          <w:tab w:val="num" w:pos="4680"/>
        </w:tabs>
        <w:ind w:left="4680" w:hanging="360"/>
      </w:pPr>
      <w:rPr>
        <w:rFonts w:ascii="Wingdings" w:hAnsi="Wingdings" w:hint="default"/>
      </w:rPr>
    </w:lvl>
    <w:lvl w:ilvl="6" w:tplc="08070001" w:tentative="1">
      <w:start w:val="1"/>
      <w:numFmt w:val="bullet"/>
      <w:lvlText w:val=""/>
      <w:lvlJc w:val="left"/>
      <w:pPr>
        <w:tabs>
          <w:tab w:val="num" w:pos="5400"/>
        </w:tabs>
        <w:ind w:left="5400" w:hanging="360"/>
      </w:pPr>
      <w:rPr>
        <w:rFonts w:ascii="Symbol" w:hAnsi="Symbol" w:hint="default"/>
      </w:rPr>
    </w:lvl>
    <w:lvl w:ilvl="7" w:tplc="08070003" w:tentative="1">
      <w:start w:val="1"/>
      <w:numFmt w:val="bullet"/>
      <w:lvlText w:val="o"/>
      <w:lvlJc w:val="left"/>
      <w:pPr>
        <w:tabs>
          <w:tab w:val="num" w:pos="6120"/>
        </w:tabs>
        <w:ind w:left="6120" w:hanging="360"/>
      </w:pPr>
      <w:rPr>
        <w:rFonts w:ascii="Courier New" w:hAnsi="Courier New" w:cs="Courier New" w:hint="default"/>
      </w:rPr>
    </w:lvl>
    <w:lvl w:ilvl="8" w:tplc="08070005" w:tentative="1">
      <w:start w:val="1"/>
      <w:numFmt w:val="bullet"/>
      <w:lvlText w:val=""/>
      <w:lvlJc w:val="left"/>
      <w:pPr>
        <w:tabs>
          <w:tab w:val="num" w:pos="6840"/>
        </w:tabs>
        <w:ind w:left="6840" w:hanging="360"/>
      </w:pPr>
      <w:rPr>
        <w:rFonts w:ascii="Wingdings" w:hAnsi="Wingdings" w:hint="default"/>
      </w:rPr>
    </w:lvl>
  </w:abstractNum>
  <w:abstractNum w:abstractNumId="7">
    <w:nsid w:val="4C0D46FD"/>
    <w:multiLevelType w:val="multilevel"/>
    <w:tmpl w:val="5A94681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8">
    <w:nsid w:val="4E50106C"/>
    <w:multiLevelType w:val="hybridMultilevel"/>
    <w:tmpl w:val="74F2CDCA"/>
    <w:lvl w:ilvl="0" w:tplc="A5B82732">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nsid w:val="55DD5148"/>
    <w:multiLevelType w:val="hybridMultilevel"/>
    <w:tmpl w:val="0270E45A"/>
    <w:lvl w:ilvl="0" w:tplc="1B6ED050">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608A5E6D"/>
    <w:multiLevelType w:val="hybridMultilevel"/>
    <w:tmpl w:val="18ACC16C"/>
    <w:lvl w:ilvl="0" w:tplc="08070017">
      <w:start w:val="1"/>
      <w:numFmt w:val="lowerLetter"/>
      <w:lvlText w:val="%1)"/>
      <w:lvlJc w:val="left"/>
      <w:pPr>
        <w:tabs>
          <w:tab w:val="num" w:pos="502"/>
        </w:tabs>
        <w:ind w:left="502" w:hanging="360"/>
      </w:pPr>
      <w:rPr>
        <w:rFonts w:hint="default"/>
      </w:rPr>
    </w:lvl>
    <w:lvl w:ilvl="1" w:tplc="0A081B8E">
      <w:start w:val="1"/>
      <w:numFmt w:val="bullet"/>
      <w:lvlText w:val="–"/>
      <w:lvlJc w:val="left"/>
      <w:pPr>
        <w:tabs>
          <w:tab w:val="num" w:pos="1211"/>
        </w:tabs>
        <w:ind w:left="1211" w:hanging="360"/>
      </w:pPr>
      <w:rPr>
        <w:rFonts w:ascii="Arial" w:hAnsi="Arial" w:hint="default"/>
      </w:rPr>
    </w:lvl>
    <w:lvl w:ilvl="2" w:tplc="0807000F">
      <w:start w:val="1"/>
      <w:numFmt w:val="decimal"/>
      <w:lvlText w:val="%3."/>
      <w:lvlJc w:val="left"/>
      <w:pPr>
        <w:tabs>
          <w:tab w:val="num" w:pos="2340"/>
        </w:tabs>
        <w:ind w:left="2340" w:hanging="36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2">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
    <w:nsid w:val="6CA8473C"/>
    <w:multiLevelType w:val="hybridMultilevel"/>
    <w:tmpl w:val="3B7679C0"/>
    <w:lvl w:ilvl="0" w:tplc="7D72EE0A">
      <w:start w:val="1"/>
      <w:numFmt w:val="decimal"/>
      <w:lvlText w:val="%1."/>
      <w:lvlJc w:val="left"/>
      <w:pPr>
        <w:tabs>
          <w:tab w:val="num" w:pos="1080"/>
        </w:tabs>
        <w:ind w:left="108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7ADC1B1C"/>
    <w:multiLevelType w:val="multilevel"/>
    <w:tmpl w:val="EE5A9B94"/>
    <w:lvl w:ilvl="0">
      <w:start w:val="1"/>
      <w:numFmt w:val="bullet"/>
      <w:pStyle w:val="ListWithCheckboxes"/>
      <w:lvlText w:val=""/>
      <w:lvlJc w:val="left"/>
      <w:pPr>
        <w:tabs>
          <w:tab w:val="num" w:pos="284"/>
        </w:tabs>
        <w:ind w:left="284" w:hanging="284"/>
      </w:pPr>
      <w:rPr>
        <w:rFonts w:ascii="ZapfDingbats" w:hAnsi="ZapfDingbats" w:hint="default"/>
        <w:sz w:val="22"/>
      </w:rPr>
    </w:lvl>
    <w:lvl w:ilvl="1">
      <w:start w:val="1"/>
      <w:numFmt w:val="bullet"/>
      <w:lvlText w:val=""/>
      <w:lvlJc w:val="left"/>
      <w:pPr>
        <w:tabs>
          <w:tab w:val="num" w:pos="567"/>
        </w:tabs>
        <w:ind w:left="567" w:hanging="283"/>
      </w:pPr>
      <w:rPr>
        <w:rFonts w:ascii="ZapfDingbats" w:hAnsi="ZapfDingbats" w:hint="default"/>
      </w:rPr>
    </w:lvl>
    <w:lvl w:ilvl="2">
      <w:start w:val="1"/>
      <w:numFmt w:val="bullet"/>
      <w:lvlText w:val=""/>
      <w:lvlJc w:val="left"/>
      <w:pPr>
        <w:tabs>
          <w:tab w:val="num" w:pos="851"/>
        </w:tabs>
        <w:ind w:left="851" w:hanging="284"/>
      </w:pPr>
      <w:rPr>
        <w:rFonts w:ascii="ZapfDingbats" w:hAnsi="ZapfDingbats" w:hint="default"/>
      </w:rPr>
    </w:lvl>
    <w:lvl w:ilvl="3">
      <w:start w:val="1"/>
      <w:numFmt w:val="bullet"/>
      <w:lvlText w:val=""/>
      <w:lvlJc w:val="left"/>
      <w:pPr>
        <w:tabs>
          <w:tab w:val="num" w:pos="1134"/>
        </w:tabs>
        <w:ind w:left="1134" w:hanging="283"/>
      </w:pPr>
      <w:rPr>
        <w:rFonts w:ascii="ZapfDingbats" w:hAnsi="ZapfDingbats" w:hint="default"/>
      </w:rPr>
    </w:lvl>
    <w:lvl w:ilvl="4">
      <w:start w:val="1"/>
      <w:numFmt w:val="bullet"/>
      <w:lvlText w:val=""/>
      <w:lvlJc w:val="left"/>
      <w:pPr>
        <w:tabs>
          <w:tab w:val="num" w:pos="1418"/>
        </w:tabs>
        <w:ind w:left="1418" w:hanging="284"/>
      </w:pPr>
      <w:rPr>
        <w:rFonts w:ascii="ZapfDingbats" w:hAnsi="ZapfDingbats" w:hint="default"/>
      </w:rPr>
    </w:lvl>
    <w:lvl w:ilvl="5">
      <w:start w:val="1"/>
      <w:numFmt w:val="bullet"/>
      <w:lvlText w:val=""/>
      <w:lvlJc w:val="left"/>
      <w:pPr>
        <w:tabs>
          <w:tab w:val="num" w:pos="1701"/>
        </w:tabs>
        <w:ind w:left="1701" w:hanging="283"/>
      </w:pPr>
      <w:rPr>
        <w:rFonts w:ascii="ZapfDingbats" w:hAnsi="ZapfDingbats" w:hint="default"/>
      </w:rPr>
    </w:lvl>
    <w:lvl w:ilvl="6">
      <w:start w:val="1"/>
      <w:numFmt w:val="bullet"/>
      <w:lvlText w:val=""/>
      <w:lvlJc w:val="left"/>
      <w:pPr>
        <w:tabs>
          <w:tab w:val="num" w:pos="1985"/>
        </w:tabs>
        <w:ind w:left="1985" w:hanging="284"/>
      </w:pPr>
      <w:rPr>
        <w:rFonts w:ascii="ZapfDingbats" w:hAnsi="ZapfDingbats" w:hint="default"/>
      </w:rPr>
    </w:lvl>
    <w:lvl w:ilvl="7">
      <w:start w:val="1"/>
      <w:numFmt w:val="bullet"/>
      <w:lvlText w:val=""/>
      <w:lvlJc w:val="left"/>
      <w:pPr>
        <w:tabs>
          <w:tab w:val="num" w:pos="2268"/>
        </w:tabs>
        <w:ind w:left="2268" w:hanging="283"/>
      </w:pPr>
      <w:rPr>
        <w:rFonts w:ascii="ZapfDingbats" w:hAnsi="ZapfDingbats" w:hint="default"/>
      </w:rPr>
    </w:lvl>
    <w:lvl w:ilvl="8">
      <w:start w:val="1"/>
      <w:numFmt w:val="bullet"/>
      <w:lvlText w:val=""/>
      <w:lvlJc w:val="left"/>
      <w:pPr>
        <w:tabs>
          <w:tab w:val="num" w:pos="2552"/>
        </w:tabs>
        <w:ind w:left="2552" w:hanging="284"/>
      </w:pPr>
      <w:rPr>
        <w:rFonts w:ascii="ZapfDingbats" w:hAnsi="ZapfDingbats" w:hint="default"/>
      </w:rPr>
    </w:lvl>
  </w:abstractNum>
  <w:abstractNum w:abstractNumId="15">
    <w:nsid w:val="7F326723"/>
    <w:multiLevelType w:val="multilevel"/>
    <w:tmpl w:val="49EEC4F8"/>
    <w:lvl w:ilvl="0">
      <w:start w:val="1"/>
      <w:numFmt w:val="bullet"/>
      <w:pStyle w:val="ListWithSymbols"/>
      <w:lvlText w:val="-"/>
      <w:lvlJc w:val="left"/>
      <w:pPr>
        <w:tabs>
          <w:tab w:val="num" w:pos="0"/>
        </w:tabs>
        <w:ind w:left="284" w:hanging="284"/>
      </w:pPr>
      <w:rPr>
        <w:rFonts w:ascii="Arial" w:hAnsi="Arial" w:hint="default"/>
      </w:rPr>
    </w:lvl>
    <w:lvl w:ilvl="1">
      <w:start w:val="1"/>
      <w:numFmt w:val="bullet"/>
      <w:lvlRestart w:val="0"/>
      <w:lvlText w:val="-"/>
      <w:lvlJc w:val="left"/>
      <w:pPr>
        <w:tabs>
          <w:tab w:val="num" w:pos="567"/>
        </w:tabs>
        <w:ind w:left="567" w:hanging="283"/>
      </w:pPr>
      <w:rPr>
        <w:rFonts w:ascii="Arial" w:hAnsi="Arial" w:hint="default"/>
      </w:rPr>
    </w:lvl>
    <w:lvl w:ilvl="2">
      <w:start w:val="1"/>
      <w:numFmt w:val="bullet"/>
      <w:lvlRestart w:val="0"/>
      <w:pStyle w:val="TakeTitle"/>
      <w:lvlText w:val="-"/>
      <w:lvlJc w:val="left"/>
      <w:pPr>
        <w:tabs>
          <w:tab w:val="num" w:pos="851"/>
        </w:tabs>
        <w:ind w:left="851" w:hanging="284"/>
      </w:pPr>
      <w:rPr>
        <w:rFonts w:ascii="Arial" w:hAnsi="Arial" w:hint="default"/>
      </w:rPr>
    </w:lvl>
    <w:lvl w:ilvl="3">
      <w:start w:val="1"/>
      <w:numFmt w:val="bullet"/>
      <w:lvlRestart w:val="0"/>
      <w:lvlText w:val="-"/>
      <w:lvlJc w:val="left"/>
      <w:pPr>
        <w:tabs>
          <w:tab w:val="num" w:pos="1134"/>
        </w:tabs>
        <w:ind w:left="1134" w:hanging="283"/>
      </w:pPr>
      <w:rPr>
        <w:rFonts w:ascii="Arial" w:hAnsi="Arial" w:hint="default"/>
      </w:rPr>
    </w:lvl>
    <w:lvl w:ilvl="4">
      <w:start w:val="1"/>
      <w:numFmt w:val="bullet"/>
      <w:lvlRestart w:val="0"/>
      <w:lvlText w:val="-"/>
      <w:lvlJc w:val="left"/>
      <w:pPr>
        <w:tabs>
          <w:tab w:val="num" w:pos="1418"/>
        </w:tabs>
        <w:ind w:left="1418" w:hanging="284"/>
      </w:pPr>
      <w:rPr>
        <w:rFonts w:ascii="Arial" w:hAnsi="Arial" w:hint="default"/>
      </w:rPr>
    </w:lvl>
    <w:lvl w:ilvl="5">
      <w:start w:val="1"/>
      <w:numFmt w:val="bullet"/>
      <w:lvlText w:val="-"/>
      <w:lvlJc w:val="left"/>
      <w:pPr>
        <w:tabs>
          <w:tab w:val="num" w:pos="1701"/>
        </w:tabs>
        <w:ind w:left="1701" w:hanging="283"/>
      </w:pPr>
      <w:rPr>
        <w:rFonts w:ascii="Arial" w:hAnsi="Arial" w:hint="default"/>
      </w:rPr>
    </w:lvl>
    <w:lvl w:ilvl="6">
      <w:start w:val="1"/>
      <w:numFmt w:val="bullet"/>
      <w:lvlText w:val="-"/>
      <w:lvlJc w:val="left"/>
      <w:pPr>
        <w:tabs>
          <w:tab w:val="num" w:pos="1985"/>
        </w:tabs>
        <w:ind w:left="1985" w:hanging="284"/>
      </w:pPr>
      <w:rPr>
        <w:rFonts w:ascii="Arial" w:hAnsi="Arial" w:hint="default"/>
      </w:rPr>
    </w:lvl>
    <w:lvl w:ilvl="7">
      <w:start w:val="1"/>
      <w:numFmt w:val="bullet"/>
      <w:lvlText w:val="-"/>
      <w:lvlJc w:val="left"/>
      <w:pPr>
        <w:tabs>
          <w:tab w:val="num" w:pos="2268"/>
        </w:tabs>
        <w:ind w:left="2268" w:hanging="283"/>
      </w:pPr>
      <w:rPr>
        <w:rFonts w:ascii="Arial" w:hAnsi="Arial" w:hint="default"/>
      </w:rPr>
    </w:lvl>
    <w:lvl w:ilvl="8">
      <w:start w:val="1"/>
      <w:numFmt w:val="bullet"/>
      <w:lvlText w:val="-"/>
      <w:lvlJc w:val="left"/>
      <w:pPr>
        <w:tabs>
          <w:tab w:val="num" w:pos="2552"/>
        </w:tabs>
        <w:ind w:left="2552" w:hanging="284"/>
      </w:pPr>
      <w:rPr>
        <w:rFonts w:ascii="Arial" w:hAnsi="Arial" w:hint="default"/>
      </w:rPr>
    </w:lvl>
  </w:abstractNum>
  <w:num w:numId="1">
    <w:abstractNumId w:val="3"/>
  </w:num>
  <w:num w:numId="2">
    <w:abstractNumId w:val="15"/>
  </w:num>
  <w:num w:numId="3">
    <w:abstractNumId w:val="14"/>
  </w:num>
  <w:num w:numId="4">
    <w:abstractNumId w:val="5"/>
  </w:num>
  <w:num w:numId="5">
    <w:abstractNumId w:val="12"/>
  </w:num>
  <w:num w:numId="6">
    <w:abstractNumId w:val="10"/>
  </w:num>
  <w:num w:numId="7">
    <w:abstractNumId w:val="2"/>
  </w:num>
  <w:num w:numId="8">
    <w:abstractNumId w:val="7"/>
  </w:num>
  <w:num w:numId="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4"/>
  </w:num>
  <w:num w:numId="12">
    <w:abstractNumId w:val="0"/>
  </w:num>
  <w:num w:numId="13">
    <w:abstractNumId w:val="9"/>
  </w:num>
  <w:num w:numId="14">
    <w:abstractNumId w:val="7"/>
  </w:num>
  <w:num w:numId="15">
    <w:abstractNumId w:val="11"/>
  </w:num>
  <w:num w:numId="16">
    <w:abstractNumId w:val="7"/>
  </w:num>
  <w:num w:numId="17">
    <w:abstractNumId w:val="7"/>
  </w:num>
  <w:num w:numId="18">
    <w:abstractNumId w:val="7"/>
  </w:num>
  <w:num w:numId="19">
    <w:abstractNumId w:val="7"/>
  </w:num>
  <w:num w:numId="20">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2"/>
    </w:lvlOverride>
    <w:lvlOverride w:ilvl="6">
      <w:startOverride w:val="1"/>
    </w:lvlOverride>
    <w:lvlOverride w:ilvl="7">
      <w:startOverride w:val="6"/>
    </w:lvlOverride>
    <w:lvlOverride w:ilvl="8">
      <w:startOverride w:val="1"/>
    </w:lvlOverride>
  </w:num>
  <w:num w:numId="21">
    <w:abstractNumId w:val="8"/>
  </w:num>
  <w:num w:numId="22">
    <w:abstractNumId w:val="13"/>
  </w:num>
  <w:num w:numId="23">
    <w:abstractNumId w:val="6"/>
  </w:num>
  <w:num w:numId="24">
    <w:abstractNumId w:val="7"/>
  </w:num>
  <w:num w:numId="25">
    <w:abstractNumId w:val="7"/>
  </w:num>
  <w:num w:numId="26">
    <w:abstractNumId w:val="7"/>
  </w:num>
  <w:num w:numId="27">
    <w:abstractNumId w:val="7"/>
  </w:num>
  <w:num w:numId="28">
    <w:abstractNumId w:val="7"/>
  </w:num>
  <w:num w:numId="29">
    <w:abstractNumId w:val="7"/>
  </w:num>
  <w:num w:numId="30">
    <w:abstractNumId w:val="7"/>
  </w:num>
  <w:num w:numId="3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51"/>
  <w:autoHyphenation/>
  <w:consecutiveHyphenLimit w:val="3"/>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awAttachedTemplate" w:val="Brief.ows"/>
    <w:docVar w:name="OawBuiltInDocProps" w:val="&lt;OawBuiltInDocProps&gt;&lt;default profileUID=&quot;0&quot;&gt;&lt;word&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word&gt;&lt;PDF&gt;&lt;keywords&gt;&lt;/keywords&gt;&lt;comments&gt;&lt;/comments&gt;&lt;hyperlinkBase&gt;&lt;/hyperlinkBase&gt;&lt;fileName&gt;&lt;/fileName&gt;&lt;category&gt;&lt;/category&gt;&lt;company&gt;&lt;/company&gt;&lt;subject&gt;&lt;value type=&quot;OawDocProperty&quot; name=&quot;BM_Subject&quot;&gt;&lt;separator text=&quot;&quot;&gt;&lt;/separator&gt;&lt;format text=&quot;&quot;&gt;&lt;/format&gt;&lt;/value&gt;&lt;/subject&gt;&lt;author&gt;&lt;value type=&quot;OawDocProperty&quot; name=&quot;Author.Name&quot;&gt;&lt;separator text=&quot;&quot;&gt;&lt;/separator&gt;&lt;format text=&quot;&quot;&gt;&lt;/format&gt;&lt;/value&gt;&lt;/author&gt;&lt;title&gt;&lt;value type=&quot;OawBookmark&quot; name=&quot;Subject&quot;&gt;&lt;separator text=&quot;&quot;&gt;&lt;/separator&gt;&lt;format text=&quot;&quot;&gt;&lt;/format&gt;&lt;/value&gt;&lt;/title&gt;&lt;defaultFilename&gt;&lt;value type=&quot;OawBookmark&quot; name=&quot;Subject&quot;&gt;&lt;separator text=&quot;&quot;&gt;&lt;/separator&gt;&lt;format text=&quot;&quot;&gt;&lt;/format&gt;&lt;/value&gt;&lt;/defaultFilename&gt;&lt;/PDF&gt;&lt;/default&gt;&lt;/OawBuiltInDocProps&gt;_x000d_"/>
    <w:docVar w:name="OawCreatedWithOfficeatworkVersion" w:val="4.9 R2 (4.9.1236)"/>
    <w:docVar w:name="OawCreatedWithProjectID" w:val="pombech"/>
    <w:docVar w:name="OawCreatedWithProjectVersion" w:val="140"/>
    <w:docVar w:name="oawDefinitionTmpl" w:val="&lt;document&gt;&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Enclosures&quot;&gt;&lt;profile type=&quot;default&quot; UID=&quot;&quot; sameAsDefault=&quot;0&quot;&gt;&lt;/profile&gt;&lt;/OawBookmark&gt;_x000d__x0009_&lt;OawPicture name=&quot;Logo&quot;&gt;&lt;profile type=&quot;default&quot; UID=&quot;&quot; sameAsDefault=&quot;0&quot;&gt;&lt;format UID=&quot;2007073117505982890682&quot; top=&quot;0&quot; left=&quot;0&quot; relativeHorizontalPosition=&quot;1&quot; relativeVerticalPosition=&quot;1&quot; horizontalAdjustment=&quot;0&quot; verticalAdjustment=&quot;0&quot; anchorBookmark=&quot;LogoP1, LogoPn&quot;/&gt;&lt;documentProperty UID=&quot;2002122011014149059130932&quot; dataSourceUID=&quot;prj.2003050916522158373536&quot;/&gt;&lt;type type=&quot;OawDatabase&quot;&gt;&lt;OawDatabase table=&quot;Data&quot; field=&quot;LogoColor&quot;/&gt;&lt;/type&gt;&lt;/profile&gt;&lt;/OawPicture&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Bookmark name=&quot;Subject&quot;&gt;&lt;profile type=&quot;default&quot; UID=&quot;&quot; sameAsDefault=&quot;0&quot;&gt;&lt;/profile&gt;&lt;/OawBookmark&gt;_x000d__x0009_&lt;OawDocProperty name=&quot;BM_Subject&quot;&gt;&lt;profile type=&quot;default&quot; UID=&quot;&quot; sameAsDefault=&quot;0&quot;&gt;&lt;documentProperty UID=&quot;2003070216009988776655&quot; dataSourceUID=&quot;2003070216009988776655&quot;/&gt;&lt;type type=&quot;WordBookmark&quot;&gt;&lt;WordBookmark name=&quot;Subject&quot;/&gt;&lt;/type&gt;&lt;/profile&gt;&lt;/OawDocProperty&gt;_x000d__x0009_&lt;OawDocProperty name=&quot;Auth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Bookmark name=&quot;Text&quot;&gt;&lt;profile type=&quot;default&quot; UID=&quot;&quot; sameAsDefault=&quot;0&quot;&gt;&lt;/profile&gt;&lt;/OawBookmark&gt;_x000d__x0009_&lt;OawDocProperty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DocProperty&gt;_x000d__x0009_&lt;OawDocProperty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DocProperty&gt;_x000d__x0009_&lt;OawBookmark name=&quot;CustomFieldEnclosures&quot;&gt;&lt;profile type=&quot;default&quot; UID=&quot;&quot; sameAsDefault=&quot;0&quot;&gt;&lt;documentProperty UID=&quot;2004112217333376588294&quot; dataSourceUID=&quot;prj.2004111209271974627605&quot;/&gt;&lt;type type=&quot;OawCustomFields&quot;&gt;&lt;OawCustomFields table=&quot;Data&quot; field=&quot;Enclosures&quot;/&gt;&lt;/type&gt;&lt;/profile&gt;&lt;/OawBookmark&gt;_x000d__x0009_&lt;OawBookmark name=&quot;CustomFieldCopyTo&quot;&gt;&lt;profile type=&quot;default&quot; UID=&quot;&quot; sameAsDefault=&quot;0&quot;&gt;&lt;documentProperty UID=&quot;2004112217333376588294&quot; dataSourceUID=&quot;prj.2004111209271974627605&quot;/&gt;&lt;type type=&quot;OawCustomFields&quot;&gt;&lt;OawCustomFields table=&quot;Data&quot; field=&quot;CopyTo&quot;/&gt;&lt;/type&gt;&lt;/profile&gt;&lt;/OawBookmark&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CustomField.ShowDocumentName&quot;&gt;&lt;profile type=&quot;default&quot; UID=&quot;&quot; sameAsDefault=&quot;0&quot;&gt;&lt;documentProperty UID=&quot;2004112217333376588294&quot; dataSourceUID=&quot;prj.2004111209271974627605&quot;/&gt;&lt;type type=&quot;OawCustomFields&quot;&gt;&lt;OawCustomFields table=&quot;Data&quot; field=&quot;ShowDocumentName&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lt;/document&gt;_x000d_"/>
    <w:docVar w:name="OawDialog" w:val="&lt;empty/&gt;"/>
    <w:docVar w:name="OawDistributionEnabled" w:val="&lt;Profiles&gt;&lt;Distribution type=&quot;2&quot; UID=&quot;3&quot;/&gt;&lt;Distribution type=&quot;1&quot; UID=&quot;2006120514175878093883&quot;/&gt;&lt;Distribution type=&quot;3&quot; UID=&quot;2006120514401556040061&quot;/&gt;&lt;/Profiles&gt;_x000d_"/>
    <w:docVar w:name="OawDocProp.2002122011014149059130932" w:val="&lt;source&gt;&lt;Fields List=&quot;LogoColor&quot;/&gt;&lt;profile type=&quot;default&quot; UID=&quot;&quot; sameAsDefault=&quot;0&quot;&gt;&lt;OawPicture name=&quot;Logo&quot; field=&quot;LogoColor&quot; UID=&quot;2007073117505982890682&quot; top=&quot;0&quot; left=&quot;0&quot; relativeHorizontalPosition=&quot;1&quot; relativeVerticalPosition=&quot;1&quot; horizontalAdjustment=&quot;0&quot; verticalAdjustment=&quot;0&quot; anchorBookmark=&quot;LogoP1, LogoPn&quot;/&gt;&lt;/profile&gt;&lt;/source&gt;"/>
    <w:docVar w:name="OawDocProp.2003060614150123456789" w:val="&lt;source&gt;&lt;profile type=&quot;default&quot; UID=&quot;&quot; sameAsDefault=&quot;0&quot;&gt;&lt;SQL&gt;SELECT Value, UID FROM Data WHERE LCID = '%WhereLCID%';&lt;/SQL&gt;&lt;OawDocProperty name=&quot;Doc.Text&quot; field=&quot;Doc.Text&quot;/&gt;&lt;OawDocProperty name=&quot;Doc.Subject&quot; field=&quot;Doc.Subject&quot;/&gt;&lt;OawDocProperty name=&quot;Doc.CopyTo&quot; field=&quot;Doc.CopyTo&quot;/&gt;&lt;OawDocProperty name=&quot;Doc.Enclosures&quot; field=&quot;Doc.Enclosures&quot;/&gt;&lt;/profile&gt;&lt;/source&gt;"/>
    <w:docVar w:name="OawDocProp.2003080714212273705547" w:val="&lt;source&gt;&lt;Fields List=&quot;FormattedFullAddress|Introduction|Closing|EMail&quot;/&gt;&lt;profile type=&quot;default&quot; UID=&quot;&quot; sameAsDefault=&quot;0&quot;&gt;&lt;OawBookmark name=&quot;RecipientFormattedFullAddress&quot; field=&quot;FormattedFullAddress&quot;/&gt;&lt;OawBookmark name=&quot;RecipientIntroduction&quot; field=&quot;Introduction&quot;/&gt;&lt;OawBookmark name=&quot;RecipientClosing&quot; field=&quot;Closing&quot;/&gt;&lt;OawDocProperty name=&quot;Recipient.EMail&quot; field=&quot;EMail&quot;/&gt;&lt;/profile&gt;&lt;/source&gt;"/>
    <w:docVar w:name="OawDocProp.2004112217333376588294" w:val="&lt;source&gt;&lt;Fields List=&quot;Enclosures|CopyTo|ShowDocumentName&quot;/&gt;&lt;profile type=&quot;default&quot; UID=&quot;&quot; sameAsDefault=&quot;0&quot;&gt;&lt;OawDocProperty name=&quot;CustomField.Enclosures&quot; field=&quot;Enclosures&quot;/&gt;&lt;OawDocProperty name=&quot;CustomField.CopyTo&quot; field=&quot;CopyTo&quot;/&gt;&lt;OawBookmark name=&quot;CustomFieldEnclosures&quot; field=&quot;Enclosures&quot;/&gt;&lt;OawBookmark name=&quot;CustomFieldCopyTo&quot; field=&quot;CopyTo&quot;/&gt;&lt;OawDocProperty name=&quot;CustomField.ShowDocumentName&quot; field=&quot;ShowDocumentName&quot;/&gt;&lt;/profile&gt;&lt;/source&gt;"/>
    <w:docVar w:name="OawDocProp.2006040509495284662868" w:val="&lt;source&gt;&lt;Fields List=&quot;Name&quot;/&gt;&lt;profile type=&quot;default&quot; UID=&quot;&quot; sameAsDefault=&quot;0&quot;&gt;&lt;OawDocProperty name=&quot;Author.Name&quot; field=&quot;Name&quot;/&gt;&lt;/profile&gt;&lt;/source&gt;"/>
    <w:docVar w:name="OawDocPropSource" w:val="&lt;DocProps&gt;&lt;DocProp UID=&quot;2003080714212273705547&quot; EntryUID=&quot;2008103115372221689785&quot;&gt;&lt;Field Name=&quot;UID&quot; Value=&quot;2008103115372221689785&quot;/&gt;&lt;Field Name=&quot;IDName&quot; Value=&quot;Empfänger&quot;/&gt;&lt;Field Name=&quot;RecipientActive&quot; Value=&quot;-1&quot;/&gt;&lt;Field Name=&quot;RecipientIcon&quot; Value=&quot;Contact&quot;/&gt;&lt;Field Name=&quot;MappingTableLabel&quot; Value=&quot;&quot;/&gt;&lt;Field Name=&quot;MappingTableActive&quot; Value=&quot;-1&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02122011014149059130932&quot; EntryUID=&quot;2019083014080351555691&quot;&gt;&lt;Field Name=&quot;UID&quot; Value=&quot;2019083014080351555691&quot;/&gt;&lt;Field Name=&quot;IDName&quot; Value=&quot;BSM, Abteilung Bevölkerungsschutz, Fachbereich Planung und Projekte&quot;/&gt;&lt;Field Name=&quot;Amt&quot; Value=&quot;Amt für Bevölkerungsschutz, &amp;#xA;Sport und Militär&quot;/&gt;&lt;Field Name=&quot;Direktion&quot; Value=&quot;Sicherheitsdirektion&quot;/&gt;&lt;Field Name=&quot;Address1&quot; Value=&quot;&quot;/&gt;&lt;Field Name=&quot;Address2&quot; Value=&quot;Abteilung Bevölkerungsschutz&quot;/&gt;&lt;Field Name=&quot;Address3&quot; Value=&quot;Papiermühlestrasse 17v&quot;/&gt;&lt;Field Name=&quot;Address4&quot; Value=&quot;&quot;/&gt;&lt;Field Name=&quot;Address5&quot; Value=&quot;3000 Bern 22&quot;/&gt;&lt;Field Name=&quot;Address6&quot; Value=&quot;&quot;/&gt;&lt;Field Name=&quot;Zusatz1&quot; Value=&quot;Fachbereich Planung und Projekte&quot;/&gt;&lt;Field Name=&quot;Zusatz2&quot; Value=&quot;&quot;/&gt;&lt;Field Name=&quot;AddressSingleLine&quot; Value=&quot;Amt für Bevölkerungsschutz, Sport und Militär, PF, 3000 Bern 22&quot;/&gt;&lt;Field Name=&quot;Phone&quot; Value=&quot;+41 31 636 05 30&quot;/&gt;&lt;Field Name=&quot;Fax&quot; Value=&quot;+41 31 636 05 12&quot;/&gt;&lt;Field Name=&quot;Email&quot; Value=&quot;ab.bsm@be.ch&quot;/&gt;&lt;Field Name=&quot;Internet&quot; Value=&quot;www.be.ch/bsm&quot;/&gt;&lt;Field Name=&quot;City&quot; Value=&quot;Bern&quot;/&gt;&lt;Field Name=&quot;WdA4LogoBlackWhitePortrait&quot; Value=&quot;%Logos%\Logo_Hoch.2100.490.emf&quot;/&gt;&lt;Field Name=&quot;Logo2ndPagePortrait&quot; Value=&quot;%Logos%\Logo_Hoch_FP.2100.490.emf&quot;/&gt;&lt;Field Name=&quot;WdA4LogoBlackWhiteLandscape&quot; Value=&quot;%Logos%\Logo_Hoch.2100.490.emf&quot;/&gt;&lt;Field Name=&quot;Logo2ndPageLandscape&quot; Value=&quot;%Logos%\Logo_Hoch_FP.2100.490.emf&quot;/&gt;&lt;Field Name=&quot;OlLogoSignature&quot; Value=&quot;&quot;/&gt;&lt;Field Name=&quot;AmtPPT&quot; Value=&quot;Amt für Bevölkerungsschutz, Sport und Militär&quot;/&gt;&lt;Field Name=&quot;DirektionPPT&quot; Value=&quot;Sicherheitsdirektion&quot;/&gt;&lt;Field Name=&quot;Data_UID&quot; Value=&quot;2019083014080351555691&quot;/&gt;&lt;Field Name=&quot;Field_Name&quot; Value=&quot;Zusatz1&quot;/&gt;&lt;Field Name=&quot;Field_UID&quot; Value=&quot;2004031914262700533424&quot;/&gt;&lt;Field Name=&quot;ML_LCID&quot; Value=&quot;2055&quot;/&gt;&lt;Field Name=&quot;ML_Value&quot; Value=&quot;Fachbereich Planung und Projekte&quot;/&gt;&lt;/DocProp&gt;&lt;DocProp UID=&quot;200604050949528466286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191811121321310321301031x&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2122010583847234010578&quot; EntryUID=&quot;2019052313105233400823&quot;&gt;&lt;Field Name=&quot;UID&quot; Value=&quot;2019052313105233400823&quot;/&gt;&lt;Field Name=&quot;IDName&quot; Value=&quot;Reichenbach Selina, Sachbearbeiterin d/f&quot;/&gt;&lt;Field Name=&quot;Name&quot; Value=&quot;Selina Reichenbach&quot;/&gt;&lt;Field Name=&quot;DirectPhone&quot; Value=&quot;+41 31 636 58 03&quot;/&gt;&lt;Field Name=&quot;Mobile&quot; Value=&quot;&quot;/&gt;&lt;Field Name=&quot;EMail&quot; Value=&quot;selina.reichenbach@be.ch&quot;/&gt;&lt;Field Name=&quot;Function&quot; Value=&quot;Sachbearbeiterin&quot;/&gt;&lt;Field Name=&quot;Data_UID&quot; Value=&quot;2019052313105233400823&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UID&quot; Value=&quot;2003121817293296325874&quot;/&gt;&lt;Field Name=&quot;IDName&quot; Value=&quot;(Leer)&quot;/&gt;&lt;/DocProp&gt;&lt;DocProp UID=&quot;2004112217333376588294&quot; EntryUID=&quot;2004123010144120300001&quot;&gt;&lt;Field Name=&quot;UID&quot; Value=&quot;2004123010144120300001&quot;/&gt;&lt;Field Name=&quot;DocumentDate&quot; Value=&quot;28. Dezember 2020&quot;/&gt;&lt;Field Name=&quot;Classification&quot; Value=&quot;&quot;/&gt;&lt;Field Name=&quot;Enclosures&quot; Value=&quot;&quot;/&gt;&lt;Field Name=&quot;CopyTo&quot; Value=&quot;&quot;/&gt;&lt;Field Name=&quot;Referenz&quot; Value=&quot;&quot;/&gt;&lt;Field Name=&quot;IhreReferenz&quot; Value=&quot;&quot;/&gt;&lt;Field Name=&quot;Amt&quot; Value=&quot;0&quot;/&gt;&lt;Field Name=&quot;Abteilung&quot; Value=&quot;-1&quot;/&gt;&lt;Field Name=&quot;Fachbereich&quot; Value=&quot;0&quot;/&gt;&lt;Field Name=&quot;Fachstelle&quot; Value=&quot;0&quot;/&gt;&lt;Field Name=&quot;DienstTeamStandort&quot; Value=&quot;0&quot;/&gt;&lt;Field Name=&quot;ShowDocumentName&quot; Value=&quot;&quot;/&gt;&lt;/DocProp&gt;&lt;DocProp UID=&quot;2009082513331568340343&quot; EntryUID=&quot;2003121817293296325874&quot;&gt;&lt;Field Name=&quot;UID&quot; Value=&quot;2003121817293296325874&quot;/&gt;&lt;/DocProp&gt;&lt;DocProp UID=&quot;2010020409223900652065&quot; EntryUID=&quot;2003121817293296325874&quot;&gt;&lt;Field Name=&quot;UID&quot; Value=&quot;2003121817293296325874&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_x0009_&lt;Item Type=&quot;SubMenu&quot; IDName=&quot;TextStyles&quot;&gt;_x000d__x0009__x0009_&lt;Item Type=&quot;Button&quot; IDName=&quot;Normal&quot; Icon=&quot;3546&quot; Label=&quot;&amp;lt;translate&amp;gt;Style.Normal&amp;lt;/translate&amp;gt;&quot; Command=&quot;StyleApply&quot; Parameter=&quot;-1&quot;/&gt;_x000d__x0009__x0009_&lt;Item Type=&quot;Button&quot; IDName=&quot;NormalKeepTogether&quot; Icon=&quot;3546&quot; Label=&quot;&amp;lt;translate&amp;gt;Style.NormalKeepTogether&amp;lt;/translate&amp;gt;&quot; Command=&quot;StyleApply&quot; Parameter=&quot;NormalKeepTogether&quot;/&gt;_x000d__x0009__x0009_&lt;Item Type=&quot;Separator&quot;/&gt;_x000d__x0009__x0009_&lt;Item Type=&quot;Button&quot; IDName=&quot;SignatureLines&quot; Icon=&quot;3546&quot; Label=&quot;&amp;lt;translate&amp;gt;Style.SignatureLines&amp;lt;/translate&amp;gt;&quot; Command=&quot;StyleApply&quot; Parameter=&quot;SignatureLines&quot;/&gt;_x000d__x0009__x0009_&lt;Item Type=&quot;Button&quot; IDName=&quot;SignatureText&quot; Icon=&quot;3546&quot; Label=&quot;&amp;lt;translate&amp;gt;Style.SignatureText&amp;lt;/translate&amp;gt;&quot; Command=&quot;StyleApply&quot; Parameter=&quot;SignatureText&quot;/&gt;_x000d__x0009_&lt;/Item&gt;_x000d__x0009_&lt;Item Type=&quot;SubMenu&quot; IDName=&quot;CharacterStyles&quot;&gt;_x000d__x0009__x0009_&lt;Item Type=&quot;Button&quot; IDName=&quot;DefaultParagraphFont&quot;  Icon=&quot;3114&quot; Label=&quot;&amp;lt;translate&amp;gt;Style.DefaultParagraphFont&amp;lt;/translate&amp;gt;&quot; Command=&quot;StyleApply&quot; Parameter=&quot;-66&quot;/&gt;_x000d__x0009__x0009_&lt;Item Type=&quot;Button&quot; IDName=&quot;Emphasis&quot;  Icon=&quot;3114&quot; Label=&quot;&amp;lt;translate&amp;gt;Style.Emphasis&amp;lt;/translate&amp;gt;&quot; Command=&quot;StyleApply&quot; Parameter=&quot;-89&quot;/&gt;_x000d__x0009__x0009_&lt;Item Type=&quot;Button&quot; IDName=&quot;Italic&quot;  Icon=&quot;3114&quot; Label=&quot;&amp;lt;translate&amp;gt;Style.Italic&amp;lt;/translate&amp;gt;&quot; Command=&quot;StyleApply&quot; Parameter=&quot;Italic&quot;/&gt;_x000d__x0009_&lt;/Item&gt;_x000d__x0009_&lt;Item Type=&quot;SubMenu&quot; IDName=&quot;StructureStyles&quot;&gt;_x000d__x0009__x0009_&lt;Item Type=&quot;Button&quot; IDName=&quot;Subject&quot; Icon=&quot;3546&quot; Label=&quot;&amp;lt;translate&amp;gt;Style.Subject&amp;lt;/translate&amp;gt;&quot; Command=&quot;StyleApply&quot; Parameter=&quot;Subject&quot;/&gt;_x000d__x0009__x0009_&lt;Item Type=&quot;Separator&quot;/&gt;_x000d__x0009__x0009_&lt;Item Type=&quot;Button&quot; IDName=&quot;Heading1&quot; Icon=&quot;3546&quot; Label=&quot;&amp;lt;translate&amp;gt;Style.Heading1&amp;lt;/translate&amp;gt;&quot; Command=&quot;StyleApply&quot; Parameter=&quot;-2&quot;/&gt;_x000d__x0009__x0009_&lt;Item Type=&quot;Button&quot; IDName=&quot;Heading2&quot; Icon=&quot;3546&quot; Label=&quot;&amp;lt;translate&amp;gt;Style.Heading2&amp;lt;/translate&amp;gt;&quot; Command=&quot;StyleApply&quot; Parameter=&quot;-3&quot;/&gt;_x000d__x0009__x0009_&lt;Item Type=&quot;Button&quot; IDName=&quot;Heading3&quot; Icon=&quot;3546&quot; Label=&quot;&amp;lt;translate&amp;gt;Style.Heading3&amp;lt;/translate&amp;gt;&quot; Command=&quot;StyleApply&quot; Parameter=&quot;-4&quot;/&gt;_x000d__x0009__x0009_&lt;Item Type=&quot;Separator&quot;/&gt;_x000d__x0009__x0009_&lt;Item Type=&quot;Button&quot; IDName=&quot;Separator&quot; Icon=&quot;3546&quot; Label=&quot;&amp;lt;translate&amp;gt;Style.Separator&amp;lt;/translate&amp;gt;&quot; Command=&quot;StyleApply&quot; Parameter=&quot;Separator&quot;/&gt;_x000d__x0009_&lt;/Item&gt;_x000d__x0009_&lt;Item Type=&quot;SubMenu&quot; IDName=&quot;TopicStyles&quot;&gt;_x000d__x0009__x0009_&lt;Item Type=&quot;Button&quot; IDName=&quot;Topic300Line&quot; Icon=&quot;3546&quot; Label=&quot;&amp;lt;translate&amp;gt;Style.Topic300Line&amp;lt;/translate&amp;gt;&quot; Command=&quot;StyleApply&quot; Parameter=&quot;Topic300Line&quot;/&gt;_x000d__x0009__x0009_&lt;Item Type=&quot;Button&quot; IDName=&quot;Topic600Line&quot; Icon=&quot;3546&quot; Label=&quot;&amp;lt;translate&amp;gt;Style.Topic600Line&amp;lt;/translate&amp;gt;&quot; Command=&quot;StyleApply&quot; Parameter=&quot;Topic600Line&quot;/&gt;_x000d__x0009__x0009_&lt;Item Type=&quot;Button&quot; IDName=&quot;Topic900Line&quot; Icon=&quot;3546&quot; Label=&quot;&amp;lt;translate&amp;gt;Style.Topic900Line&amp;lt;/translate&amp;gt;&quot; Command=&quot;StyleApply&quot; Parameter=&quot;Topic900Line&quot;/&gt;_x000d__x0009_&lt;/Item&gt;_x000d__x0009_&lt;Item Type=&quot;SubMenu&quot; IDName=&quot;ListStyles&quot;&gt;_x000d__x0009__x0009_&lt;Item Type=&quot;Button&quot; IDName=&quot;ListWithSymbols&quot; Icon=&quot;3546&quot; Label=&quot;&amp;lt;translate&amp;gt;Style.ListWithSymbols&amp;lt;/translate&amp;gt;&quot; Command=&quot;StyleApply&quot; Parameter=&quot;ListWithSymbols&quot;/&gt;_x000d__x0009__x0009_&lt;Item Type=&quot;Button&quot; IDName=&quot;ListWithLetters&quot; Icon=&quot;3546&quot; Label=&quot;&amp;lt;translate&amp;gt;Style.ListWithLetters&amp;lt;/translate&amp;gt;&quot; Command=&quot;StyleApply&quot; Parameter=&quot;ListWithLetters&quot;/&gt;_x000d__x0009__x0009_&lt;Item Type=&quot;Button&quot; IDName=&quot;ListWithNumbers&quot; Icon=&quot;3546&quot; Label=&quot;&amp;lt;translate&amp;gt;Style.ListWithNumbers&amp;lt;/translate&amp;gt;&quot; Command=&quot;StyleApply&quot; Parameter=&quot;ListWithNumbers&quot;/&gt;_x000d__x0009_&lt;/Item&gt;_x000d_&lt;/MenusDef&gt;"/>
    <w:docVar w:name="OawOMS" w:val="&lt;OawOMS&gt;&lt;send profileUID=&quot;2003010711200895123470110&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0514241910601803&quot;&gt;&lt;mail&gt;&lt;cc&gt;&lt;/cc&gt;&lt;bcc&gt;&lt;/bcc&gt;&lt;subject&gt;&lt;/subject&gt;&lt;body&gt;&lt;/body&gt;&lt;to&gt;&lt;value type=&quot;OawDocProperty&quot; name=&quot;Recipient.EMail&quot;&gt;&lt;separator text=&quot;&quot;&gt;&lt;/separator&gt;&lt;format text=&quot;&quot;&gt;&lt;/format&gt;&lt;/value&gt;&lt;/to&gt;&lt;/mail&gt;&lt;word&gt;&lt;title&gt;&lt;/title&gt;&lt;subject&gt;&lt;/subject&gt;&lt;author&gt;&lt;/author&gt;&lt;manager&gt;&lt;/manager&gt;&lt;company&gt;&lt;/company&gt;&lt;category&gt;&lt;/category&gt;&lt;keywords&gt;&lt;/keywords&gt;&lt;comments&gt;&lt;/comments&gt;&lt;hyperlinkBase&gt;&lt;/hyperlinkBase&gt;&lt;fileName&gt;&lt;/fileName&gt;&lt;/word&gt;&lt;PDF&gt;&lt;title&gt;&lt;/title&gt;&lt;subject&gt;&lt;/subject&gt;&lt;author&gt;&lt;/author&gt;&lt;manager&gt;&lt;/manager&gt;&lt;company&gt;&lt;/company&gt;&lt;category&gt;&lt;/category&gt;&lt;keywords&gt;&lt;/keywords&gt;&lt;comments&gt;&lt;/comments&gt;&lt;hyperlinkBase&gt;&lt;/hyperlinkBase&gt;&lt;fileName&gt;&lt;/fileName&gt;&lt;/PDF&gt;&lt;/send&gt;&lt;send profileUID=&quot;2006120514175878093883&quot;&gt;&lt;mail&gt;&lt;cc&gt;&lt;/cc&gt;&lt;bcc&gt;&lt;/b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06121210395821292110&quot;&gt;&lt;mail&gt;&lt;cc&gt;&lt;/cc&gt;&lt;body&gt;&lt;/body&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mail&gt;&lt;word&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subject&gt;&lt;/subject&gt;&lt;author&gt;&lt;/author&gt;&lt;manager&gt;&lt;/manager&gt;&lt;company&gt;&lt;/company&gt;&lt;category&gt;&lt;/category&gt;&lt;keywords&gt;&lt;/keywords&gt;&lt;comments&gt;&lt;/comments&gt;&lt;hyperlinkBase&gt;&lt;/hyperlinkBase&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end&gt;&lt;send profileUID=&quot;201611141048243532259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mail&gt;&lt;subject&gt;&lt;value type=&quot;OawBookmark&quot; name=&quot;Subject&quot;&gt;&lt;separator text=&quot;&quot;&gt;&lt;/separator&gt;&lt;format text=&quot;&quot;&gt;&lt;/format&gt;&lt;/value&gt;&lt;/subject&gt;&lt;/mail&gt;&lt;/send&gt;&lt;save profileUID=&quot;2004062216425255253277&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051440155604006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16111410481775126934&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save profileUID=&quot;2006121210441235887611&quot;&gt;&lt;word&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word&gt;&lt;PDF&gt;&lt;title&gt;&lt;value type=&quot;OawBookmark&quot; name=&quot;Subject&quot;&gt;&lt;separator text=&quot;&quot;&gt;&lt;/separator&gt;&lt;format text=&quot;&quot;&gt;&lt;/format&gt;&lt;/value&gt;&lt;/title&gt;&lt;fileName&gt;&lt;value type=&quot;OawBookmark&quot; name=&quot;Subject&quot;&gt;&lt;separator text=&quot;&quot;&gt;&lt;/separator&gt;&lt;format text=&quot;&quot;&gt;&lt;/format&gt;&lt;/value&gt;&lt;/fileName&gt;&lt;/PDF&gt;&lt;/save&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pombech"/>
    <w:docVar w:name="OawRecipients" w:val="&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Company&gt;&lt;Department&gt;&lt;/Department&gt;&lt;Title&gt;&lt;/Title&gt;&lt;FirstName&gt;&lt;/FirstName&gt;&lt;MiddleName&gt;&lt;/MiddleName&gt;&lt;LastName&gt;&lt;/LastName&gt;&lt;Suffix&gt;&lt;/Suffix&gt;&lt;FullName&gt;&lt;/FullName&gt;&lt;JobTitle&gt;&lt;/JobTitle&gt;&lt;AddressStreet&gt;&lt;/AddressStreet&gt;&lt;AddressZIP&gt;&lt;/AddressZIP&gt;&lt;AddressCity&gt;&lt;/AddressCity&gt;&lt;Address&gt;&lt;/Address&gt;&lt;CompleteAddress&gt;&lt;/CompleteAddress&gt;&lt;AddressSingleLine&gt;&lt;/AddressSingleLine&gt;&lt;Telephone&gt;&lt;/Telephone&gt;&lt;Fax&gt;&lt;/Fax&gt;&lt;EMail&gt;&lt;/EMail&gt;&lt;CopyTo&gt;&lt;/CopyTo&gt;&lt;Introduction&gt;Sehr geehrte Damen und Herren&lt;/Introduction&gt;&lt;Closing&gt;Freundliche Grüsse&lt;/Closing&gt;&lt;FormattedFullAddress&gt;&lt;/FormattedFullAddress&gt;&lt;CompleteAddressImported&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333376588294" w:val="&lt;empty/&gt;"/>
    <w:docVar w:name="OawSelectedSource.2006040509495284662868" w:val="&lt;empty/&gt;"/>
    <w:docVar w:name="OawTemplateProperties" w:val="password:=&lt;Semicolon/&gt;MnO`rrvnqc.=;jumpToFirstField:=1;dotReverenceRemove:=1;resizeA4Letter:=1;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TemplPropsCm&gt;"/>
    <w:docVar w:name="OawTemplPropsStm" w:val="&lt;TemplPropsStm xmlns:xsi=&quot;http://www.w3.org/2001/XMLSchema-instance&quot; xsi:noNamespaceSchemaLocation=&quot;TemplPropsStm_1.xsd&quot; SchemaVersion=&quot;1&quot; TemplateID=&quot;&quot; TemplateVersion=&quot;&quot;&gt;_x000d_&lt;Bookmark Name=&quot;Subject&quot; Label=&quot;&amp;lt;translate&amp;gt;SmartTemplate.Subject&amp;lt;/translate&amp;gt;&quot; Style=&quot;Subject&quot;/&gt;_x000d_&lt;Bookmark Name=&quot;Text&quot; Label=&quot;&amp;lt;translate&amp;gt;SmartTemplate.Text&amp;lt;/translate&amp;gt;&quot;/&gt;_x000d_&lt;Bookmark Name=&quot;CustomFieldEnclosures&quot; Label=&quot;&amp;lt;translate&amp;gt;SmartTemplate.Enclosures&amp;lt;/translate&amp;gt;&quot; Style=&quot;Enclosures&quot;/&gt;_x000d_&lt;Bookmark Name=&quot;CustomFieldCopyTo&quot; Label=&quot;&amp;lt;translate&amp;gt;SmartTemplate.CopyTo&amp;lt;/translate&amp;gt;&quot; Style=&quot;CopyTo&quot;/&gt;_x000d_&lt;Bookmark Name=&quot;Vorlagenbezeichnung&quot; Label=&quot;&amp;lt;translate&amp;gt;SmartTemplate.Vorlagenbezeichnung&amp;lt;/translate&amp;gt;&quot; Style=&quot;Vorlagenbezeichnung&quot;/&gt;_x000d_&lt;/TemplPropsStm&gt;"/>
    <w:docVar w:name="officeatworkWordMasterTemplateConfiguration" w:val="&lt;!--Created with officeatwork--&gt;_x000d__x000a_&lt;WordMasterTemplateConfiguration&gt;_x000d__x000a_  &lt;LayoutSets /&gt;_x000d__x000a_  &lt;Pictures&gt;_x000d__x000a_    &lt;Picture Id=&quot;e16b42fa-2831-4f8b-829b-ae8c&quot; IdName=&quot;LogoFirstPage&quot; IsSelected=&quot;False&quot; IsExpanded=&quot;True&quot;&gt;_x000d__x000a_      &lt;PageSetupSpecifics&gt;_x000d__x000a_        &lt;PageSetupSpecific IdName=&quot;LogoA4&quot; PaperSize=&quot;A4&quot; Orientation=&quot;Portrait&quot; IsSelected=&quot;false&quot;&gt;_x000d__x000a_          &lt;Source Value=&quot;[[MasterProperty('Organisation','WdA4LogoBlackWhit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WdA4LogoBlackWhit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WdA4LogoBlackWhit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WdA4LogoBlackWhit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fed84a1-368f-4382-aa2f-9dd1&quot; IdName=&quot;LogoFollowingPages&quot; IsSelected=&quot;False&quot; IsExpanded=&quot;True&quot;&gt;_x000d__x000a_      &lt;PageSetupSpecifics&gt;_x000d__x000a_        &lt;PageSetupSpecific IdName=&quot;LogoA4&quot; PaperSize=&quot;A4&quot; Orientation=&quot;Portrait&quot; IsSelected=&quot;true&quot;&gt;_x000d__x000a_          &lt;Source Value=&quot;[[MasterProperty('Organisation','Logo2ndPagePortrai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Organisation','Logo2ndPagePortrait')]]&quot; /&gt;_x000d__x000a_            &lt;/OutputProfileSpecific&gt;_x000d__x000a_            &lt;OutputProfileSpecific Type=&quot;Print&quot; Id=&quot;2019010814315984322704&quot; /&gt;_x000d__x000a_            &lt;OutputProfileSpecific Type=&quot;Save&quot; Id=&quot;2006120514401556040061&quot;&gt;_x000d__x000a_              &lt;Source Value=&quot;[[MasterProperty('Organisation','Logo2ndPagePortrait')]]&quot; /&gt;_x000d__x000a_            &lt;/OutputProfileSpecific&gt;_x000d__x000a_            &lt;OutputProfileSpecific Type=&quot;Save&quot; Id=&quot;2019010814325042288952&quot; /&gt;_x000d__x000a_            &lt;OutputProfileSpecific Type=&quot;Send&quot; Id=&quot;2006120514175878093883&quot;&gt;_x000d__x000a_              &lt;Source Value=&quot;[[MasterProperty('Organisation','Logo2ndPagePortrait')]]&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247e2e3f-eb6f-47aa-a94d-b9a4&quot; IdName=&quot;Signature1&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mm&quot;&gt;-0.33&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1','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1','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1','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 Id=&quot;fb145afa-19b9-4801-9c0a-90db&quot; IdName=&quot;Signature2&quot; IsSelected=&quot;False&quot; IsExpanded=&quot;True&quot;&gt;_x000d__x000a_      &lt;PageSetupSpecifics&gt;_x000d__x000a_        &lt;PageSetupSpecific IdName=&quot;Signature1A4&quot; PaperSize=&quot;A4&quot; Orientation=&quot;Portrait&quot; IsSelected=&quot;false&quot;&gt;_x000d__x000a_          &lt;Source Value=&quot;&quot; /&gt;_x000d__x000a_          &lt;HorizontalPosition Relative=&quot;Character&quot; Alignment=&quot;Left&quot; Unit=&quot;cm&quot;&gt;5.75&lt;/HorizontalPosition&gt;_x000d__x000a_          &lt;VerticalPosition Relative=&quot;Line&quot; Alignment=&quot;Top&quot; Unit=&quot;mm&quot;&gt;-0.66&lt;/VerticalPosition&gt;_x000d__x000a_          &lt;OutputProfileSpecifics&gt;_x000d__x000a_            &lt;OutputProfileSpecific Type=&quot;Print&quot; Id=&quot;3&quot;&gt;_x000d__x000a_              &lt;Source Value=&quot;[[MasterProperty('Signature2','Signature')]]&quot; /&gt;_x000d__x000a_            &lt;/OutputProfileSpecific&gt;_x000d__x000a_            &lt;OutputProfileSpecific Type=&quot;Print&quot; Id=&quot;2019010814315984322704&quot; /&gt;_x000d__x000a_            &lt;OutputProfileSpecific Type=&quot;Save&quot; Id=&quot;2006120514401556040061&quot;&gt;_x000d__x000a_              &lt;Source Value=&quot;[[MasterProperty('Signature2','Signature')]]&quot; /&gt;_x000d__x000a_            &lt;/OutputProfileSpecific&gt;_x000d__x000a_            &lt;OutputProfileSpecific Type=&quot;Save&quot; Id=&quot;2019010814325042288952&quot; /&gt;_x000d__x000a_            &lt;OutputProfileSpecific Type=&quot;Send&quot; Id=&quot;2006120514175878093883&quot;&gt;_x000d__x000a_              &lt;Source Value=&quot;[[MasterProperty('Signature2','Signature')]]&quot; /&gt;_x000d__x000a_            &lt;/OutputProfileSpecific&gt;_x000d__x000a_            &lt;OutputProfileSpecific Type=&quot;Send&quot; Id=&quot;2019010814332050847438&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6A0005"/>
    <w:rsid w:val="00000C1D"/>
    <w:rsid w:val="00001886"/>
    <w:rsid w:val="00002B8D"/>
    <w:rsid w:val="00007904"/>
    <w:rsid w:val="000139BD"/>
    <w:rsid w:val="00013F50"/>
    <w:rsid w:val="00014BF2"/>
    <w:rsid w:val="00015953"/>
    <w:rsid w:val="00016FD9"/>
    <w:rsid w:val="0002542A"/>
    <w:rsid w:val="00025E24"/>
    <w:rsid w:val="000260A8"/>
    <w:rsid w:val="00040FD6"/>
    <w:rsid w:val="00042314"/>
    <w:rsid w:val="00044296"/>
    <w:rsid w:val="000455FB"/>
    <w:rsid w:val="0005055C"/>
    <w:rsid w:val="00053E99"/>
    <w:rsid w:val="00055195"/>
    <w:rsid w:val="00055FA5"/>
    <w:rsid w:val="00062C3F"/>
    <w:rsid w:val="00082B5C"/>
    <w:rsid w:val="000937B0"/>
    <w:rsid w:val="000A37F6"/>
    <w:rsid w:val="000A576D"/>
    <w:rsid w:val="000A63A1"/>
    <w:rsid w:val="000A6412"/>
    <w:rsid w:val="000A67FE"/>
    <w:rsid w:val="000A7BE1"/>
    <w:rsid w:val="000B3B9B"/>
    <w:rsid w:val="000C16E9"/>
    <w:rsid w:val="000C3390"/>
    <w:rsid w:val="000F79CA"/>
    <w:rsid w:val="00100419"/>
    <w:rsid w:val="001006CE"/>
    <w:rsid w:val="0010098D"/>
    <w:rsid w:val="00104BB7"/>
    <w:rsid w:val="00105406"/>
    <w:rsid w:val="00105F42"/>
    <w:rsid w:val="001125B5"/>
    <w:rsid w:val="0011312B"/>
    <w:rsid w:val="00114492"/>
    <w:rsid w:val="0012405E"/>
    <w:rsid w:val="00124138"/>
    <w:rsid w:val="001349C9"/>
    <w:rsid w:val="00136FCF"/>
    <w:rsid w:val="00137558"/>
    <w:rsid w:val="00137978"/>
    <w:rsid w:val="001402EF"/>
    <w:rsid w:val="00144231"/>
    <w:rsid w:val="00146849"/>
    <w:rsid w:val="001507E3"/>
    <w:rsid w:val="00152D5D"/>
    <w:rsid w:val="001543B5"/>
    <w:rsid w:val="0016057B"/>
    <w:rsid w:val="00161D21"/>
    <w:rsid w:val="001720B2"/>
    <w:rsid w:val="001806B9"/>
    <w:rsid w:val="00180975"/>
    <w:rsid w:val="0018281A"/>
    <w:rsid w:val="00184153"/>
    <w:rsid w:val="001859D8"/>
    <w:rsid w:val="00186D97"/>
    <w:rsid w:val="00190973"/>
    <w:rsid w:val="00196F3D"/>
    <w:rsid w:val="001A0D83"/>
    <w:rsid w:val="001A1EB8"/>
    <w:rsid w:val="001A338B"/>
    <w:rsid w:val="001A5983"/>
    <w:rsid w:val="001B5BCF"/>
    <w:rsid w:val="001B6583"/>
    <w:rsid w:val="001B6D19"/>
    <w:rsid w:val="001C0DEC"/>
    <w:rsid w:val="001C6F7F"/>
    <w:rsid w:val="001E050F"/>
    <w:rsid w:val="001E0CA6"/>
    <w:rsid w:val="001E1D4D"/>
    <w:rsid w:val="001F073E"/>
    <w:rsid w:val="001F5040"/>
    <w:rsid w:val="001F7CE7"/>
    <w:rsid w:val="0020387E"/>
    <w:rsid w:val="00213236"/>
    <w:rsid w:val="00214523"/>
    <w:rsid w:val="00216B14"/>
    <w:rsid w:val="00223DBA"/>
    <w:rsid w:val="0022436B"/>
    <w:rsid w:val="00226BB8"/>
    <w:rsid w:val="00227F92"/>
    <w:rsid w:val="00230C11"/>
    <w:rsid w:val="002315B5"/>
    <w:rsid w:val="00231E71"/>
    <w:rsid w:val="002363A3"/>
    <w:rsid w:val="002373BE"/>
    <w:rsid w:val="00243529"/>
    <w:rsid w:val="00253748"/>
    <w:rsid w:val="00253FD3"/>
    <w:rsid w:val="00257163"/>
    <w:rsid w:val="002571B1"/>
    <w:rsid w:val="002645DC"/>
    <w:rsid w:val="002650E6"/>
    <w:rsid w:val="002655F0"/>
    <w:rsid w:val="00267613"/>
    <w:rsid w:val="00271915"/>
    <w:rsid w:val="00272287"/>
    <w:rsid w:val="00276705"/>
    <w:rsid w:val="00281097"/>
    <w:rsid w:val="00284AA5"/>
    <w:rsid w:val="00286E37"/>
    <w:rsid w:val="00287C73"/>
    <w:rsid w:val="00290C9F"/>
    <w:rsid w:val="0029350F"/>
    <w:rsid w:val="002A53C0"/>
    <w:rsid w:val="002A66F2"/>
    <w:rsid w:val="002A688E"/>
    <w:rsid w:val="002B09D5"/>
    <w:rsid w:val="002B1E64"/>
    <w:rsid w:val="002B29E2"/>
    <w:rsid w:val="002B3964"/>
    <w:rsid w:val="002C0DF8"/>
    <w:rsid w:val="002C4086"/>
    <w:rsid w:val="002C4655"/>
    <w:rsid w:val="002D2592"/>
    <w:rsid w:val="002D3DF6"/>
    <w:rsid w:val="002E0B33"/>
    <w:rsid w:val="002E50FE"/>
    <w:rsid w:val="002E5FAE"/>
    <w:rsid w:val="002F0E22"/>
    <w:rsid w:val="002F2CD7"/>
    <w:rsid w:val="002F3B70"/>
    <w:rsid w:val="002F6D01"/>
    <w:rsid w:val="00303785"/>
    <w:rsid w:val="003060EE"/>
    <w:rsid w:val="00307DB2"/>
    <w:rsid w:val="00312AE1"/>
    <w:rsid w:val="00315936"/>
    <w:rsid w:val="00322D36"/>
    <w:rsid w:val="00326908"/>
    <w:rsid w:val="003306E0"/>
    <w:rsid w:val="00331B8B"/>
    <w:rsid w:val="00332E4D"/>
    <w:rsid w:val="00334ABA"/>
    <w:rsid w:val="00335B07"/>
    <w:rsid w:val="0034186D"/>
    <w:rsid w:val="003448D9"/>
    <w:rsid w:val="003449A4"/>
    <w:rsid w:val="00345EF6"/>
    <w:rsid w:val="00346AC7"/>
    <w:rsid w:val="00355276"/>
    <w:rsid w:val="00355935"/>
    <w:rsid w:val="00357B7E"/>
    <w:rsid w:val="00367DC7"/>
    <w:rsid w:val="003709F4"/>
    <w:rsid w:val="0038019F"/>
    <w:rsid w:val="00381205"/>
    <w:rsid w:val="0038235C"/>
    <w:rsid w:val="0038353C"/>
    <w:rsid w:val="00390F5C"/>
    <w:rsid w:val="00391A0B"/>
    <w:rsid w:val="00396159"/>
    <w:rsid w:val="003A0515"/>
    <w:rsid w:val="003A0EAA"/>
    <w:rsid w:val="003A293A"/>
    <w:rsid w:val="003A5C7A"/>
    <w:rsid w:val="003C3374"/>
    <w:rsid w:val="003C3BFA"/>
    <w:rsid w:val="003C525F"/>
    <w:rsid w:val="003D41C5"/>
    <w:rsid w:val="003D5AD2"/>
    <w:rsid w:val="003E08B3"/>
    <w:rsid w:val="003E3DFB"/>
    <w:rsid w:val="003E46AD"/>
    <w:rsid w:val="003E7CC4"/>
    <w:rsid w:val="003F1FE7"/>
    <w:rsid w:val="003F28E9"/>
    <w:rsid w:val="003F610B"/>
    <w:rsid w:val="003F7148"/>
    <w:rsid w:val="00406FB7"/>
    <w:rsid w:val="00411946"/>
    <w:rsid w:val="004140F0"/>
    <w:rsid w:val="00415A97"/>
    <w:rsid w:val="0041733A"/>
    <w:rsid w:val="004173AA"/>
    <w:rsid w:val="004173F8"/>
    <w:rsid w:val="00420341"/>
    <w:rsid w:val="00422101"/>
    <w:rsid w:val="00430709"/>
    <w:rsid w:val="004324CD"/>
    <w:rsid w:val="0043661F"/>
    <w:rsid w:val="004370E3"/>
    <w:rsid w:val="00442F98"/>
    <w:rsid w:val="004472F7"/>
    <w:rsid w:val="004506F2"/>
    <w:rsid w:val="00450991"/>
    <w:rsid w:val="00452774"/>
    <w:rsid w:val="00453852"/>
    <w:rsid w:val="0045460B"/>
    <w:rsid w:val="004606E6"/>
    <w:rsid w:val="00464258"/>
    <w:rsid w:val="00467057"/>
    <w:rsid w:val="00471238"/>
    <w:rsid w:val="00474B7A"/>
    <w:rsid w:val="00475808"/>
    <w:rsid w:val="00477838"/>
    <w:rsid w:val="00480FDE"/>
    <w:rsid w:val="00485BEE"/>
    <w:rsid w:val="00486D68"/>
    <w:rsid w:val="004910B8"/>
    <w:rsid w:val="004913B4"/>
    <w:rsid w:val="00492EFB"/>
    <w:rsid w:val="00493944"/>
    <w:rsid w:val="00494AD2"/>
    <w:rsid w:val="00496494"/>
    <w:rsid w:val="004A060F"/>
    <w:rsid w:val="004A6381"/>
    <w:rsid w:val="004A6F67"/>
    <w:rsid w:val="004A76F6"/>
    <w:rsid w:val="004B3BCB"/>
    <w:rsid w:val="004B4479"/>
    <w:rsid w:val="004B7643"/>
    <w:rsid w:val="004C1B19"/>
    <w:rsid w:val="004C4029"/>
    <w:rsid w:val="004C47DD"/>
    <w:rsid w:val="004C5E07"/>
    <w:rsid w:val="004D5C7D"/>
    <w:rsid w:val="004D6A51"/>
    <w:rsid w:val="004E1981"/>
    <w:rsid w:val="004E6BBA"/>
    <w:rsid w:val="004F35B8"/>
    <w:rsid w:val="004F3702"/>
    <w:rsid w:val="004F42A9"/>
    <w:rsid w:val="004F4C96"/>
    <w:rsid w:val="004F5462"/>
    <w:rsid w:val="00510F00"/>
    <w:rsid w:val="00511401"/>
    <w:rsid w:val="005124EC"/>
    <w:rsid w:val="005165D9"/>
    <w:rsid w:val="005169EE"/>
    <w:rsid w:val="00517798"/>
    <w:rsid w:val="005208A4"/>
    <w:rsid w:val="00521E5B"/>
    <w:rsid w:val="005224FF"/>
    <w:rsid w:val="00522912"/>
    <w:rsid w:val="00524861"/>
    <w:rsid w:val="00530340"/>
    <w:rsid w:val="00532A9B"/>
    <w:rsid w:val="00534CD8"/>
    <w:rsid w:val="0053694E"/>
    <w:rsid w:val="0054379C"/>
    <w:rsid w:val="00544134"/>
    <w:rsid w:val="0055005A"/>
    <w:rsid w:val="00550F8A"/>
    <w:rsid w:val="00552F8E"/>
    <w:rsid w:val="00555C99"/>
    <w:rsid w:val="00557113"/>
    <w:rsid w:val="0056693A"/>
    <w:rsid w:val="00585731"/>
    <w:rsid w:val="00586199"/>
    <w:rsid w:val="00586E75"/>
    <w:rsid w:val="00590C63"/>
    <w:rsid w:val="00596BD3"/>
    <w:rsid w:val="005A01A4"/>
    <w:rsid w:val="005A40D5"/>
    <w:rsid w:val="005A61A4"/>
    <w:rsid w:val="005A76AC"/>
    <w:rsid w:val="005B0ADF"/>
    <w:rsid w:val="005B0EE0"/>
    <w:rsid w:val="005B1204"/>
    <w:rsid w:val="005B2985"/>
    <w:rsid w:val="005C0246"/>
    <w:rsid w:val="005C1B96"/>
    <w:rsid w:val="005D20CB"/>
    <w:rsid w:val="005D2112"/>
    <w:rsid w:val="005E110D"/>
    <w:rsid w:val="005E5D02"/>
    <w:rsid w:val="005E6A73"/>
    <w:rsid w:val="005E7427"/>
    <w:rsid w:val="005E7E3B"/>
    <w:rsid w:val="005F43A0"/>
    <w:rsid w:val="006026CC"/>
    <w:rsid w:val="0060293D"/>
    <w:rsid w:val="00605EF9"/>
    <w:rsid w:val="00607715"/>
    <w:rsid w:val="00607E54"/>
    <w:rsid w:val="0061281F"/>
    <w:rsid w:val="0062010B"/>
    <w:rsid w:val="006222F5"/>
    <w:rsid w:val="00630CD1"/>
    <w:rsid w:val="00631B92"/>
    <w:rsid w:val="0063352C"/>
    <w:rsid w:val="00634439"/>
    <w:rsid w:val="006346E4"/>
    <w:rsid w:val="00634C2C"/>
    <w:rsid w:val="0064307F"/>
    <w:rsid w:val="006443AF"/>
    <w:rsid w:val="00653FD8"/>
    <w:rsid w:val="006549D1"/>
    <w:rsid w:val="006606D9"/>
    <w:rsid w:val="0066460F"/>
    <w:rsid w:val="00665FFA"/>
    <w:rsid w:val="0066771E"/>
    <w:rsid w:val="00672E7C"/>
    <w:rsid w:val="00673293"/>
    <w:rsid w:val="00681384"/>
    <w:rsid w:val="00681715"/>
    <w:rsid w:val="00681D02"/>
    <w:rsid w:val="00682CB0"/>
    <w:rsid w:val="00683536"/>
    <w:rsid w:val="0069361C"/>
    <w:rsid w:val="00694094"/>
    <w:rsid w:val="006A0005"/>
    <w:rsid w:val="006A0B9E"/>
    <w:rsid w:val="006A27FE"/>
    <w:rsid w:val="006A49EA"/>
    <w:rsid w:val="006A4EAF"/>
    <w:rsid w:val="006A5329"/>
    <w:rsid w:val="006B131C"/>
    <w:rsid w:val="006B15D3"/>
    <w:rsid w:val="006B1740"/>
    <w:rsid w:val="006C1072"/>
    <w:rsid w:val="006C2D96"/>
    <w:rsid w:val="006D5750"/>
    <w:rsid w:val="006E2AE9"/>
    <w:rsid w:val="006E3670"/>
    <w:rsid w:val="006F00C9"/>
    <w:rsid w:val="006F3FE9"/>
    <w:rsid w:val="006F411E"/>
    <w:rsid w:val="006F684B"/>
    <w:rsid w:val="00706FA1"/>
    <w:rsid w:val="007115F8"/>
    <w:rsid w:val="00712CE8"/>
    <w:rsid w:val="00713107"/>
    <w:rsid w:val="0072055B"/>
    <w:rsid w:val="00726E75"/>
    <w:rsid w:val="00730FCB"/>
    <w:rsid w:val="007515D7"/>
    <w:rsid w:val="0076101E"/>
    <w:rsid w:val="00761036"/>
    <w:rsid w:val="00761C18"/>
    <w:rsid w:val="00765219"/>
    <w:rsid w:val="007663C2"/>
    <w:rsid w:val="00767FBD"/>
    <w:rsid w:val="007740C9"/>
    <w:rsid w:val="00776C5A"/>
    <w:rsid w:val="00781720"/>
    <w:rsid w:val="007861C0"/>
    <w:rsid w:val="007923A5"/>
    <w:rsid w:val="00795D64"/>
    <w:rsid w:val="007961DF"/>
    <w:rsid w:val="007A7B93"/>
    <w:rsid w:val="007C1ED8"/>
    <w:rsid w:val="007C4472"/>
    <w:rsid w:val="007C6AB3"/>
    <w:rsid w:val="007C7082"/>
    <w:rsid w:val="007D29E8"/>
    <w:rsid w:val="007D728A"/>
    <w:rsid w:val="007E0390"/>
    <w:rsid w:val="007F0F48"/>
    <w:rsid w:val="007F4F57"/>
    <w:rsid w:val="00800E72"/>
    <w:rsid w:val="0080273A"/>
    <w:rsid w:val="00805CA9"/>
    <w:rsid w:val="00810944"/>
    <w:rsid w:val="008125B6"/>
    <w:rsid w:val="00815487"/>
    <w:rsid w:val="008237F8"/>
    <w:rsid w:val="00825083"/>
    <w:rsid w:val="0082798D"/>
    <w:rsid w:val="00842209"/>
    <w:rsid w:val="00846501"/>
    <w:rsid w:val="008468B7"/>
    <w:rsid w:val="00847227"/>
    <w:rsid w:val="00847BDD"/>
    <w:rsid w:val="0085142C"/>
    <w:rsid w:val="00853756"/>
    <w:rsid w:val="00861EC9"/>
    <w:rsid w:val="008648C0"/>
    <w:rsid w:val="00866570"/>
    <w:rsid w:val="00871D7C"/>
    <w:rsid w:val="008734EB"/>
    <w:rsid w:val="00877851"/>
    <w:rsid w:val="00884CAE"/>
    <w:rsid w:val="008913D6"/>
    <w:rsid w:val="0089435A"/>
    <w:rsid w:val="008968CE"/>
    <w:rsid w:val="00897044"/>
    <w:rsid w:val="008A0B15"/>
    <w:rsid w:val="008A2084"/>
    <w:rsid w:val="008A5328"/>
    <w:rsid w:val="008B02FC"/>
    <w:rsid w:val="008B0731"/>
    <w:rsid w:val="008B0C14"/>
    <w:rsid w:val="008B40D9"/>
    <w:rsid w:val="008B5F4E"/>
    <w:rsid w:val="008C16C8"/>
    <w:rsid w:val="008C25AD"/>
    <w:rsid w:val="008C480B"/>
    <w:rsid w:val="008D0610"/>
    <w:rsid w:val="008D347F"/>
    <w:rsid w:val="008D6588"/>
    <w:rsid w:val="008E0D53"/>
    <w:rsid w:val="008F02E6"/>
    <w:rsid w:val="008F41DC"/>
    <w:rsid w:val="00904C14"/>
    <w:rsid w:val="00905132"/>
    <w:rsid w:val="00905189"/>
    <w:rsid w:val="009062B5"/>
    <w:rsid w:val="00906BE0"/>
    <w:rsid w:val="009103CE"/>
    <w:rsid w:val="00917686"/>
    <w:rsid w:val="009227ED"/>
    <w:rsid w:val="00924872"/>
    <w:rsid w:val="00925789"/>
    <w:rsid w:val="00925829"/>
    <w:rsid w:val="0092600B"/>
    <w:rsid w:val="00936E0C"/>
    <w:rsid w:val="00945CD5"/>
    <w:rsid w:val="00953997"/>
    <w:rsid w:val="00954E0A"/>
    <w:rsid w:val="00955258"/>
    <w:rsid w:val="00956703"/>
    <w:rsid w:val="009579B6"/>
    <w:rsid w:val="00962B04"/>
    <w:rsid w:val="009753BC"/>
    <w:rsid w:val="0098793C"/>
    <w:rsid w:val="00987B66"/>
    <w:rsid w:val="00991A2D"/>
    <w:rsid w:val="009935D9"/>
    <w:rsid w:val="00995E20"/>
    <w:rsid w:val="00995F05"/>
    <w:rsid w:val="00996A3D"/>
    <w:rsid w:val="009B0C1C"/>
    <w:rsid w:val="009B3D60"/>
    <w:rsid w:val="009C0B77"/>
    <w:rsid w:val="009C3C0C"/>
    <w:rsid w:val="009C7D17"/>
    <w:rsid w:val="009D1490"/>
    <w:rsid w:val="009D24D9"/>
    <w:rsid w:val="009D30CD"/>
    <w:rsid w:val="009D48A4"/>
    <w:rsid w:val="009D496A"/>
    <w:rsid w:val="009E0C56"/>
    <w:rsid w:val="009E0E4C"/>
    <w:rsid w:val="009E1B47"/>
    <w:rsid w:val="009E3753"/>
    <w:rsid w:val="009E3A46"/>
    <w:rsid w:val="009E67CB"/>
    <w:rsid w:val="00A014BF"/>
    <w:rsid w:val="00A0207D"/>
    <w:rsid w:val="00A02515"/>
    <w:rsid w:val="00A03765"/>
    <w:rsid w:val="00A10ECA"/>
    <w:rsid w:val="00A13F5F"/>
    <w:rsid w:val="00A216F8"/>
    <w:rsid w:val="00A27C3A"/>
    <w:rsid w:val="00A336D0"/>
    <w:rsid w:val="00A3788B"/>
    <w:rsid w:val="00A43C31"/>
    <w:rsid w:val="00A45CAA"/>
    <w:rsid w:val="00A54BCA"/>
    <w:rsid w:val="00A64124"/>
    <w:rsid w:val="00A75762"/>
    <w:rsid w:val="00A76703"/>
    <w:rsid w:val="00A76D1C"/>
    <w:rsid w:val="00A810D1"/>
    <w:rsid w:val="00A81C00"/>
    <w:rsid w:val="00A87126"/>
    <w:rsid w:val="00A877C9"/>
    <w:rsid w:val="00A879A9"/>
    <w:rsid w:val="00A90526"/>
    <w:rsid w:val="00A90E6A"/>
    <w:rsid w:val="00A926D6"/>
    <w:rsid w:val="00A9356C"/>
    <w:rsid w:val="00AA0023"/>
    <w:rsid w:val="00AA220A"/>
    <w:rsid w:val="00AB1301"/>
    <w:rsid w:val="00AB151C"/>
    <w:rsid w:val="00AD2783"/>
    <w:rsid w:val="00AD47AE"/>
    <w:rsid w:val="00AE1B37"/>
    <w:rsid w:val="00AE2D44"/>
    <w:rsid w:val="00AE6C6B"/>
    <w:rsid w:val="00AF486A"/>
    <w:rsid w:val="00AF75CA"/>
    <w:rsid w:val="00B0037D"/>
    <w:rsid w:val="00B0164A"/>
    <w:rsid w:val="00B0183D"/>
    <w:rsid w:val="00B0709A"/>
    <w:rsid w:val="00B10B31"/>
    <w:rsid w:val="00B25A7F"/>
    <w:rsid w:val="00B25D84"/>
    <w:rsid w:val="00B36E7E"/>
    <w:rsid w:val="00B37F8E"/>
    <w:rsid w:val="00B40F06"/>
    <w:rsid w:val="00B419D2"/>
    <w:rsid w:val="00B43F54"/>
    <w:rsid w:val="00B5459E"/>
    <w:rsid w:val="00B55226"/>
    <w:rsid w:val="00B5579E"/>
    <w:rsid w:val="00B56893"/>
    <w:rsid w:val="00B60C51"/>
    <w:rsid w:val="00B61C29"/>
    <w:rsid w:val="00B77B2D"/>
    <w:rsid w:val="00B812A3"/>
    <w:rsid w:val="00B82901"/>
    <w:rsid w:val="00B83BE3"/>
    <w:rsid w:val="00B905A1"/>
    <w:rsid w:val="00B970CE"/>
    <w:rsid w:val="00BA2247"/>
    <w:rsid w:val="00BA64D1"/>
    <w:rsid w:val="00BA67D5"/>
    <w:rsid w:val="00BA7D0F"/>
    <w:rsid w:val="00BB50FB"/>
    <w:rsid w:val="00BC2241"/>
    <w:rsid w:val="00BC33D1"/>
    <w:rsid w:val="00BC3D98"/>
    <w:rsid w:val="00BC6D2E"/>
    <w:rsid w:val="00BD3162"/>
    <w:rsid w:val="00BD3AEC"/>
    <w:rsid w:val="00BD4DFE"/>
    <w:rsid w:val="00BE424E"/>
    <w:rsid w:val="00BE67D4"/>
    <w:rsid w:val="00BF28FC"/>
    <w:rsid w:val="00BF468F"/>
    <w:rsid w:val="00BF566B"/>
    <w:rsid w:val="00BF6336"/>
    <w:rsid w:val="00BF7896"/>
    <w:rsid w:val="00C06E54"/>
    <w:rsid w:val="00C10155"/>
    <w:rsid w:val="00C1235B"/>
    <w:rsid w:val="00C15A9E"/>
    <w:rsid w:val="00C231CB"/>
    <w:rsid w:val="00C25D12"/>
    <w:rsid w:val="00C32921"/>
    <w:rsid w:val="00C3295E"/>
    <w:rsid w:val="00C35AF9"/>
    <w:rsid w:val="00C45CCD"/>
    <w:rsid w:val="00C50369"/>
    <w:rsid w:val="00C578CD"/>
    <w:rsid w:val="00C60B32"/>
    <w:rsid w:val="00C62F4E"/>
    <w:rsid w:val="00C6359B"/>
    <w:rsid w:val="00C63687"/>
    <w:rsid w:val="00C67212"/>
    <w:rsid w:val="00C67435"/>
    <w:rsid w:val="00C70241"/>
    <w:rsid w:val="00C7086A"/>
    <w:rsid w:val="00C731A9"/>
    <w:rsid w:val="00C776FB"/>
    <w:rsid w:val="00C77F61"/>
    <w:rsid w:val="00C84BB6"/>
    <w:rsid w:val="00C8717D"/>
    <w:rsid w:val="00C90B72"/>
    <w:rsid w:val="00C92DAE"/>
    <w:rsid w:val="00CA17CA"/>
    <w:rsid w:val="00CA408F"/>
    <w:rsid w:val="00CB30D5"/>
    <w:rsid w:val="00CB3210"/>
    <w:rsid w:val="00CB53A5"/>
    <w:rsid w:val="00CB6AA2"/>
    <w:rsid w:val="00CB7F32"/>
    <w:rsid w:val="00CC6072"/>
    <w:rsid w:val="00CC711E"/>
    <w:rsid w:val="00CD421B"/>
    <w:rsid w:val="00CD655B"/>
    <w:rsid w:val="00CD76B0"/>
    <w:rsid w:val="00CE1C64"/>
    <w:rsid w:val="00CE1E3E"/>
    <w:rsid w:val="00CF1F0D"/>
    <w:rsid w:val="00CF4EA1"/>
    <w:rsid w:val="00D00A88"/>
    <w:rsid w:val="00D03843"/>
    <w:rsid w:val="00D05D50"/>
    <w:rsid w:val="00D138B9"/>
    <w:rsid w:val="00D13EA0"/>
    <w:rsid w:val="00D21E4B"/>
    <w:rsid w:val="00D3043F"/>
    <w:rsid w:val="00D31DAF"/>
    <w:rsid w:val="00D42E30"/>
    <w:rsid w:val="00D44364"/>
    <w:rsid w:val="00D454A2"/>
    <w:rsid w:val="00D51E13"/>
    <w:rsid w:val="00D55C04"/>
    <w:rsid w:val="00D55D19"/>
    <w:rsid w:val="00D6207C"/>
    <w:rsid w:val="00D645C1"/>
    <w:rsid w:val="00D64DC2"/>
    <w:rsid w:val="00D6593F"/>
    <w:rsid w:val="00D70385"/>
    <w:rsid w:val="00D70E31"/>
    <w:rsid w:val="00D76F9F"/>
    <w:rsid w:val="00D83EBC"/>
    <w:rsid w:val="00D84383"/>
    <w:rsid w:val="00D86A67"/>
    <w:rsid w:val="00D93738"/>
    <w:rsid w:val="00DA0B6D"/>
    <w:rsid w:val="00DA15EA"/>
    <w:rsid w:val="00DA4779"/>
    <w:rsid w:val="00DA60EA"/>
    <w:rsid w:val="00DA6BED"/>
    <w:rsid w:val="00DB165B"/>
    <w:rsid w:val="00DB693C"/>
    <w:rsid w:val="00DB6C58"/>
    <w:rsid w:val="00DB79F9"/>
    <w:rsid w:val="00DC2580"/>
    <w:rsid w:val="00DC3B6F"/>
    <w:rsid w:val="00DC6035"/>
    <w:rsid w:val="00DD3650"/>
    <w:rsid w:val="00DE409C"/>
    <w:rsid w:val="00DF59F3"/>
    <w:rsid w:val="00DF7379"/>
    <w:rsid w:val="00E0021F"/>
    <w:rsid w:val="00E0048A"/>
    <w:rsid w:val="00E00A1D"/>
    <w:rsid w:val="00E05CDE"/>
    <w:rsid w:val="00E116DB"/>
    <w:rsid w:val="00E12F4A"/>
    <w:rsid w:val="00E31DF1"/>
    <w:rsid w:val="00E3350A"/>
    <w:rsid w:val="00E33D20"/>
    <w:rsid w:val="00E34B5F"/>
    <w:rsid w:val="00E3780B"/>
    <w:rsid w:val="00E40873"/>
    <w:rsid w:val="00E4315D"/>
    <w:rsid w:val="00E44337"/>
    <w:rsid w:val="00E47A49"/>
    <w:rsid w:val="00E506D3"/>
    <w:rsid w:val="00E5368A"/>
    <w:rsid w:val="00E53FC9"/>
    <w:rsid w:val="00E57C9A"/>
    <w:rsid w:val="00E6039C"/>
    <w:rsid w:val="00E60A45"/>
    <w:rsid w:val="00E6112F"/>
    <w:rsid w:val="00E61A27"/>
    <w:rsid w:val="00E648F3"/>
    <w:rsid w:val="00E70119"/>
    <w:rsid w:val="00E71295"/>
    <w:rsid w:val="00E72216"/>
    <w:rsid w:val="00E72FBC"/>
    <w:rsid w:val="00E759C4"/>
    <w:rsid w:val="00E76ED4"/>
    <w:rsid w:val="00E77DEB"/>
    <w:rsid w:val="00E80496"/>
    <w:rsid w:val="00E91AA4"/>
    <w:rsid w:val="00EA02D3"/>
    <w:rsid w:val="00EA0466"/>
    <w:rsid w:val="00EA05BA"/>
    <w:rsid w:val="00EA13C2"/>
    <w:rsid w:val="00EA1486"/>
    <w:rsid w:val="00EA3186"/>
    <w:rsid w:val="00EA7E98"/>
    <w:rsid w:val="00EB1826"/>
    <w:rsid w:val="00EB2AC2"/>
    <w:rsid w:val="00EB7AC1"/>
    <w:rsid w:val="00EB7B09"/>
    <w:rsid w:val="00EC303A"/>
    <w:rsid w:val="00EC5EAD"/>
    <w:rsid w:val="00EC7402"/>
    <w:rsid w:val="00ED0491"/>
    <w:rsid w:val="00ED2C7B"/>
    <w:rsid w:val="00ED7216"/>
    <w:rsid w:val="00EE0C73"/>
    <w:rsid w:val="00EE3CA4"/>
    <w:rsid w:val="00EE3D11"/>
    <w:rsid w:val="00EE637A"/>
    <w:rsid w:val="00F02750"/>
    <w:rsid w:val="00F03718"/>
    <w:rsid w:val="00F064FD"/>
    <w:rsid w:val="00F07FF2"/>
    <w:rsid w:val="00F11761"/>
    <w:rsid w:val="00F123C7"/>
    <w:rsid w:val="00F126AD"/>
    <w:rsid w:val="00F141F1"/>
    <w:rsid w:val="00F2276F"/>
    <w:rsid w:val="00F25EFA"/>
    <w:rsid w:val="00F31082"/>
    <w:rsid w:val="00F32D9E"/>
    <w:rsid w:val="00F41738"/>
    <w:rsid w:val="00F479AC"/>
    <w:rsid w:val="00F47C57"/>
    <w:rsid w:val="00F51D27"/>
    <w:rsid w:val="00F5295F"/>
    <w:rsid w:val="00F555B6"/>
    <w:rsid w:val="00F62297"/>
    <w:rsid w:val="00F625DC"/>
    <w:rsid w:val="00F64BCA"/>
    <w:rsid w:val="00F64E8D"/>
    <w:rsid w:val="00F70431"/>
    <w:rsid w:val="00F71D64"/>
    <w:rsid w:val="00F848D9"/>
    <w:rsid w:val="00F863A0"/>
    <w:rsid w:val="00F9553F"/>
    <w:rsid w:val="00FA41ED"/>
    <w:rsid w:val="00FB2736"/>
    <w:rsid w:val="00FB71F2"/>
    <w:rsid w:val="00FC0DEE"/>
    <w:rsid w:val="00FC1D82"/>
    <w:rsid w:val="00FC378C"/>
    <w:rsid w:val="00FC417C"/>
    <w:rsid w:val="00FD3414"/>
    <w:rsid w:val="00FD63B3"/>
    <w:rsid w:val="00FE37EA"/>
    <w:rsid w:val="00FE7089"/>
    <w:rsid w:val="00FE72AD"/>
    <w:rsid w:val="00FF7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79"/>
    <w:lsdException w:name="footer" w:uiPriority="80"/>
    <w:lsdException w:name="caption" w:uiPriority="35" w:qFormat="1"/>
    <w:lsdException w:name="table of figures" w:uiPriority="40"/>
    <w:lsdException w:name="footnote reference" w:uiPriority="99"/>
    <w:lsdException w:name="page number" w:uiPriority="99"/>
    <w:lsdException w:name="endnote reference" w:uiPriority="99"/>
    <w:lsdException w:name="endnote text" w:uiPriority="99"/>
    <w:lsdException w:name="toa heading" w:semiHidden="0" w:unhideWhenUsed="0"/>
    <w:lsdException w:name="List Bullet" w:uiPriority="99"/>
    <w:lsdException w:name="List Number" w:semiHidden="0" w:unhideWhenUsed="0"/>
    <w:lsdException w:name="List 2" w:semiHidden="0" w:unhideWhenUsed="0"/>
    <w:lsdException w:name="List Bullet 2" w:uiPriority="99"/>
    <w:lsdException w:name="List Bullet 3" w:uiPriority="99"/>
    <w:lsdException w:name="Title" w:semiHidden="0" w:uiPriority="11" w:unhideWhenUsed="0" w:qFormat="1"/>
    <w:lsdException w:name="Default Paragraph Font" w:uiPriority="1"/>
    <w:lsdException w:name="Body Text" w:uiPriority="1" w:qFormat="1"/>
    <w:lsdException w:name="List Continue 4" w:semiHidden="0" w:unhideWhenUsed="0"/>
    <w:lsdException w:name="List Continue 5" w:semiHidden="0" w:unhideWhenUsed="0"/>
    <w:lsdException w:name="Message Header" w:semiHidden="0" w:unhideWhenUsed="0"/>
    <w:lsdException w:name="Subtitle" w:semiHidden="0" w:uiPriority="12" w:unhideWhenUsed="0" w:qFormat="1"/>
    <w:lsdException w:name="Date" w:uiPriority="15"/>
    <w:lsdException w:name="Hyperlink" w:uiPriority="99"/>
    <w:lsdException w:name="FollowedHyperlink" w:uiPriority="75"/>
    <w:lsdException w:name="Strong" w:semiHidden="0" w:unhideWhenUsed="0" w:qFormat="1"/>
    <w:lsdException w:name="Emphasis" w:semiHidden="0" w:unhideWhenUsed="0" w:qFormat="1"/>
    <w:lsdException w:name="Normal (Web)"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3738"/>
    <w:pPr>
      <w:spacing w:line="270" w:lineRule="atLeast"/>
    </w:pPr>
    <w:rPr>
      <w:rFonts w:asciiTheme="minorHAnsi" w:eastAsiaTheme="minorHAnsi" w:hAnsiTheme="minorHAnsi" w:cs="System"/>
      <w:bCs/>
      <w:spacing w:val="2"/>
      <w:sz w:val="21"/>
      <w:szCs w:val="22"/>
      <w:lang w:val="de-CH"/>
    </w:rPr>
  </w:style>
  <w:style w:type="paragraph" w:styleId="berschrift1">
    <w:name w:val="heading 1"/>
    <w:basedOn w:val="Standard"/>
    <w:next w:val="Standard"/>
    <w:link w:val="berschrift1Zchn"/>
    <w:uiPriority w:val="9"/>
    <w:qFormat/>
    <w:rsid w:val="00D93738"/>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iPriority w:val="9"/>
    <w:unhideWhenUsed/>
    <w:qFormat/>
    <w:rsid w:val="00D93738"/>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qFormat/>
    <w:rsid w:val="00D93738"/>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rsid w:val="00D93738"/>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rsid w:val="00D93738"/>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rsid w:val="00D93738"/>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rsid w:val="00D93738"/>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rsid w:val="00D93738"/>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rsid w:val="00D93738"/>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rPr>
      <w:lang w:val="de-CH"/>
    </w:rPr>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79"/>
    <w:rsid w:val="00D93738"/>
    <w:pPr>
      <w:tabs>
        <w:tab w:val="left" w:pos="5100"/>
        <w:tab w:val="right" w:pos="9967"/>
      </w:tabs>
      <w:spacing w:line="240" w:lineRule="auto"/>
    </w:pPr>
    <w:rPr>
      <w:noProof/>
      <w:sz w:val="17"/>
      <w:szCs w:val="17"/>
      <w:lang w:eastAsia="de-CH"/>
    </w:rPr>
  </w:style>
  <w:style w:type="paragraph" w:styleId="Fuzeile">
    <w:name w:val="footer"/>
    <w:basedOn w:val="Standard"/>
    <w:link w:val="FuzeileZchn"/>
    <w:uiPriority w:val="80"/>
    <w:rsid w:val="00D93738"/>
    <w:pPr>
      <w:tabs>
        <w:tab w:val="left" w:pos="2552"/>
        <w:tab w:val="left" w:pos="5103"/>
        <w:tab w:val="left" w:pos="7655"/>
        <w:tab w:val="right" w:pos="9979"/>
      </w:tabs>
      <w:spacing w:line="240" w:lineRule="auto"/>
    </w:pPr>
    <w:rPr>
      <w:sz w:val="13"/>
      <w:szCs w:val="13"/>
    </w:rPr>
  </w:style>
  <w:style w:type="paragraph" w:styleId="Verzeichnis1">
    <w:name w:val="toc 1"/>
    <w:basedOn w:val="Standard"/>
    <w:next w:val="Standard"/>
    <w:autoRedefine/>
    <w:uiPriority w:val="39"/>
    <w:rsid w:val="00D9373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rsid w:val="00D93738"/>
    <w:pPr>
      <w:tabs>
        <w:tab w:val="right" w:leader="dot" w:pos="7371"/>
      </w:tabs>
      <w:spacing w:line="215" w:lineRule="atLeast"/>
      <w:ind w:left="851" w:right="3093" w:hanging="851"/>
    </w:pPr>
    <w:rPr>
      <w:noProof/>
      <w:sz w:val="17"/>
    </w:rPr>
  </w:style>
  <w:style w:type="character" w:styleId="Hyperlink">
    <w:name w:val="Hyperlink"/>
    <w:basedOn w:val="Absatz-Standardschriftart"/>
    <w:uiPriority w:val="99"/>
    <w:rsid w:val="00D93738"/>
    <w:rPr>
      <w:color w:val="auto"/>
      <w:u w:val="single" w:color="EEECE1" w:themeColor="background2"/>
      <w:lang w:val="de-CH"/>
    </w:rPr>
  </w:style>
  <w:style w:type="paragraph" w:styleId="Sprechblasentext">
    <w:name w:val="Balloon Text"/>
    <w:basedOn w:val="Standard"/>
    <w:link w:val="SprechblasentextZchn"/>
    <w:uiPriority w:val="99"/>
    <w:unhideWhenUsed/>
    <w:rsid w:val="00D93738"/>
    <w:pPr>
      <w:spacing w:line="240" w:lineRule="auto"/>
    </w:pPr>
    <w:rPr>
      <w:rFonts w:ascii="Segoe UI" w:hAnsi="Segoe UI" w:cs="Segoe UI"/>
      <w:sz w:val="18"/>
      <w:szCs w:val="18"/>
    </w:rPr>
  </w:style>
  <w:style w:type="paragraph" w:styleId="Beschriftung">
    <w:name w:val="caption"/>
    <w:basedOn w:val="Standard"/>
    <w:next w:val="Standard"/>
    <w:uiPriority w:val="35"/>
    <w:unhideWhenUsed/>
    <w:rsid w:val="00D93738"/>
    <w:pPr>
      <w:spacing w:before="140" w:after="270" w:line="240" w:lineRule="auto"/>
    </w:pPr>
    <w:rPr>
      <w:iCs/>
      <w:sz w:val="17"/>
      <w:szCs w:val="18"/>
    </w:rPr>
  </w:style>
  <w:style w:type="character" w:styleId="Kommentarzeichen">
    <w:name w:val="annotation reference"/>
    <w:basedOn w:val="Absatz-Standardschriftart"/>
    <w:rsid w:val="009D48A4"/>
    <w:rPr>
      <w:sz w:val="14"/>
      <w:szCs w:val="16"/>
      <w:lang w:val="de-CH"/>
    </w:rPr>
  </w:style>
  <w:style w:type="paragraph" w:styleId="Kommentartext">
    <w:name w:val="annotation text"/>
    <w:basedOn w:val="Standard"/>
    <w:rsid w:val="009D48A4"/>
    <w:rPr>
      <w:sz w:val="14"/>
      <w:szCs w:val="20"/>
    </w:rPr>
  </w:style>
  <w:style w:type="paragraph" w:styleId="Kommentarthema">
    <w:name w:val="annotation subject"/>
    <w:basedOn w:val="Kommentartext"/>
    <w:next w:val="Kommentartext"/>
    <w:rsid w:val="00DE409C"/>
    <w:rPr>
      <w:b/>
      <w:bCs w:val="0"/>
    </w:rPr>
  </w:style>
  <w:style w:type="paragraph" w:styleId="Dokumentstruktur">
    <w:name w:val="Document Map"/>
    <w:basedOn w:val="Standard"/>
    <w:rsid w:val="009D48A4"/>
    <w:rPr>
      <w:rFonts w:cs="Tahoma"/>
      <w:szCs w:val="20"/>
    </w:rPr>
  </w:style>
  <w:style w:type="character" w:styleId="Endnotenzeichen">
    <w:name w:val="endnote reference"/>
    <w:basedOn w:val="Absatz-Standardschriftart"/>
    <w:uiPriority w:val="99"/>
    <w:unhideWhenUsed/>
    <w:rsid w:val="00D93738"/>
    <w:rPr>
      <w:vertAlign w:val="superscript"/>
      <w:lang w:val="de-CH"/>
    </w:rPr>
  </w:style>
  <w:style w:type="paragraph" w:styleId="Endnotentext">
    <w:name w:val="endnote text"/>
    <w:basedOn w:val="Funotentext"/>
    <w:link w:val="EndnotentextZchn"/>
    <w:uiPriority w:val="99"/>
    <w:unhideWhenUsed/>
    <w:rsid w:val="00D93738"/>
  </w:style>
  <w:style w:type="character" w:styleId="Funotenzeichen">
    <w:name w:val="footnote reference"/>
    <w:basedOn w:val="Absatz-Standardschriftart"/>
    <w:uiPriority w:val="99"/>
    <w:unhideWhenUsed/>
    <w:rsid w:val="00D93738"/>
    <w:rPr>
      <w:vertAlign w:val="superscript"/>
      <w:lang w:val="de-CH"/>
    </w:rPr>
  </w:style>
  <w:style w:type="paragraph" w:styleId="Funotentext">
    <w:name w:val="footnote text"/>
    <w:basedOn w:val="Standard"/>
    <w:link w:val="FunotentextZchn"/>
    <w:uiPriority w:val="99"/>
    <w:unhideWhenUsed/>
    <w:rsid w:val="00D93738"/>
    <w:pPr>
      <w:spacing w:line="162" w:lineRule="atLeast"/>
    </w:pPr>
    <w:rPr>
      <w:sz w:val="13"/>
      <w:szCs w:val="20"/>
    </w:rPr>
  </w:style>
  <w:style w:type="paragraph" w:styleId="Index1">
    <w:name w:val="index 1"/>
    <w:basedOn w:val="Standard"/>
    <w:next w:val="Standard"/>
    <w:autoRedefine/>
    <w:rsid w:val="00730FCB"/>
    <w:pPr>
      <w:ind w:left="284" w:hanging="284"/>
    </w:pPr>
  </w:style>
  <w:style w:type="paragraph" w:styleId="Index2">
    <w:name w:val="index 2"/>
    <w:basedOn w:val="Standard"/>
    <w:next w:val="Standard"/>
    <w:autoRedefine/>
    <w:rsid w:val="00730FCB"/>
    <w:pPr>
      <w:ind w:left="568" w:hanging="284"/>
    </w:pPr>
  </w:style>
  <w:style w:type="paragraph" w:styleId="Index3">
    <w:name w:val="index 3"/>
    <w:basedOn w:val="Standard"/>
    <w:next w:val="Standard"/>
    <w:autoRedefine/>
    <w:rsid w:val="00730FCB"/>
    <w:pPr>
      <w:ind w:left="851" w:hanging="284"/>
    </w:pPr>
  </w:style>
  <w:style w:type="paragraph" w:styleId="Index4">
    <w:name w:val="index 4"/>
    <w:basedOn w:val="Standard"/>
    <w:next w:val="Standard"/>
    <w:autoRedefine/>
    <w:rsid w:val="00730FCB"/>
    <w:pPr>
      <w:ind w:left="1135" w:hanging="284"/>
    </w:pPr>
  </w:style>
  <w:style w:type="paragraph" w:styleId="Index5">
    <w:name w:val="index 5"/>
    <w:basedOn w:val="Standard"/>
    <w:next w:val="Standard"/>
    <w:autoRedefine/>
    <w:rsid w:val="00730FCB"/>
    <w:pPr>
      <w:ind w:left="1418" w:hanging="284"/>
    </w:pPr>
  </w:style>
  <w:style w:type="paragraph" w:styleId="Index6">
    <w:name w:val="index 6"/>
    <w:basedOn w:val="Standard"/>
    <w:next w:val="Standard"/>
    <w:autoRedefine/>
    <w:rsid w:val="00730FCB"/>
    <w:pPr>
      <w:ind w:left="1702" w:hanging="284"/>
    </w:pPr>
  </w:style>
  <w:style w:type="paragraph" w:styleId="Index7">
    <w:name w:val="index 7"/>
    <w:basedOn w:val="Standard"/>
    <w:next w:val="Standard"/>
    <w:autoRedefine/>
    <w:rsid w:val="00730FCB"/>
    <w:pPr>
      <w:ind w:left="1985" w:hanging="284"/>
    </w:pPr>
  </w:style>
  <w:style w:type="paragraph" w:styleId="Index8">
    <w:name w:val="index 8"/>
    <w:basedOn w:val="Standard"/>
    <w:next w:val="Standard"/>
    <w:autoRedefine/>
    <w:rsid w:val="00730FCB"/>
    <w:pPr>
      <w:ind w:left="2269" w:hanging="284"/>
    </w:pPr>
  </w:style>
  <w:style w:type="paragraph" w:styleId="Index9">
    <w:name w:val="index 9"/>
    <w:basedOn w:val="Standard"/>
    <w:next w:val="Standard"/>
    <w:autoRedefine/>
    <w:rsid w:val="00730FCB"/>
    <w:pPr>
      <w:ind w:left="2552" w:hanging="284"/>
    </w:pPr>
  </w:style>
  <w:style w:type="paragraph" w:styleId="Indexberschrift">
    <w:name w:val="index heading"/>
    <w:basedOn w:val="Standard"/>
    <w:next w:val="Index1"/>
    <w:rsid w:val="00730FCB"/>
    <w:pPr>
      <w:keepNext/>
      <w:keepLines/>
    </w:pPr>
    <w:rPr>
      <w:rFonts w:cs="Arial"/>
      <w:b/>
      <w:bCs w:val="0"/>
    </w:rPr>
  </w:style>
  <w:style w:type="paragraph" w:styleId="Makrotext">
    <w:name w:val="macro"/>
    <w:rsid w:val="00C70241"/>
    <w:rPr>
      <w:rFonts w:ascii="Verdana" w:hAnsi="Verdana" w:cs="Courier New"/>
      <w:sz w:val="22"/>
      <w:lang w:val="de-CH" w:eastAsia="de-CH"/>
    </w:rPr>
  </w:style>
  <w:style w:type="paragraph" w:styleId="Rechtsgrundlagenverzeichnis">
    <w:name w:val="table of authorities"/>
    <w:basedOn w:val="Standard"/>
    <w:next w:val="Standard"/>
    <w:rsid w:val="005E7E3B"/>
    <w:pPr>
      <w:ind w:left="284" w:hanging="284"/>
    </w:pPr>
  </w:style>
  <w:style w:type="paragraph" w:styleId="Abbildungsverzeichnis">
    <w:name w:val="table of figures"/>
    <w:basedOn w:val="Standard"/>
    <w:next w:val="Standard"/>
    <w:uiPriority w:val="40"/>
    <w:rsid w:val="00D93738"/>
    <w:pPr>
      <w:tabs>
        <w:tab w:val="right" w:pos="7371"/>
      </w:tabs>
      <w:spacing w:after="110" w:line="215" w:lineRule="atLeast"/>
    </w:pPr>
    <w:rPr>
      <w:sz w:val="17"/>
    </w:rPr>
  </w:style>
  <w:style w:type="paragraph" w:styleId="RGV-berschrift">
    <w:name w:val="toa heading"/>
    <w:basedOn w:val="Standard"/>
    <w:next w:val="Standard"/>
    <w:rsid w:val="002645DC"/>
    <w:pPr>
      <w:keepNext/>
      <w:keepLines/>
    </w:pPr>
    <w:rPr>
      <w:rFonts w:cs="Arial"/>
      <w:b/>
      <w:bCs w:val="0"/>
    </w:rPr>
  </w:style>
  <w:style w:type="paragraph" w:styleId="Verzeichnis4">
    <w:name w:val="toc 4"/>
    <w:basedOn w:val="Standard"/>
    <w:next w:val="Standard"/>
    <w:autoRedefine/>
    <w:uiPriority w:val="39"/>
    <w:rsid w:val="00D9373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rsid w:val="00D9373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rsid w:val="00D93738"/>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rsid w:val="00D93738"/>
    <w:pPr>
      <w:tabs>
        <w:tab w:val="right" w:pos="7371"/>
      </w:tabs>
      <w:spacing w:line="215" w:lineRule="atLeast"/>
      <w:ind w:left="851" w:right="3093"/>
    </w:pPr>
    <w:rPr>
      <w:noProof/>
      <w:sz w:val="17"/>
    </w:rPr>
  </w:style>
  <w:style w:type="paragraph" w:styleId="Verzeichnis8">
    <w:name w:val="toc 8"/>
    <w:basedOn w:val="Standard"/>
    <w:next w:val="Standard"/>
    <w:autoRedefine/>
    <w:uiPriority w:val="39"/>
    <w:rsid w:val="00D93738"/>
    <w:pPr>
      <w:tabs>
        <w:tab w:val="right" w:pos="7371"/>
      </w:tabs>
      <w:spacing w:line="215" w:lineRule="atLeast"/>
      <w:ind w:left="851" w:right="3093"/>
    </w:pPr>
    <w:rPr>
      <w:sz w:val="17"/>
    </w:rPr>
  </w:style>
  <w:style w:type="paragraph" w:styleId="Verzeichnis9">
    <w:name w:val="toc 9"/>
    <w:basedOn w:val="Standard"/>
    <w:next w:val="Standard"/>
    <w:autoRedefine/>
    <w:uiPriority w:val="39"/>
    <w:rsid w:val="00D93738"/>
    <w:pPr>
      <w:tabs>
        <w:tab w:val="right" w:pos="7371"/>
      </w:tabs>
      <w:spacing w:line="215" w:lineRule="atLeast"/>
      <w:ind w:left="851" w:right="3093"/>
    </w:pPr>
    <w:rPr>
      <w:sz w:val="17"/>
    </w:rPr>
  </w:style>
  <w:style w:type="paragraph" w:styleId="Titel">
    <w:name w:val="Title"/>
    <w:aliases w:val="Titel/Titre"/>
    <w:basedOn w:val="Standard"/>
    <w:link w:val="TitelZchn"/>
    <w:uiPriority w:val="11"/>
    <w:qFormat/>
    <w:rsid w:val="00D93738"/>
    <w:pPr>
      <w:spacing w:before="620" w:after="160" w:line="240" w:lineRule="auto"/>
      <w:contextualSpacing/>
    </w:pPr>
    <w:rPr>
      <w:rFonts w:asciiTheme="majorHAnsi" w:eastAsiaTheme="majorEastAsia" w:hAnsiTheme="majorHAnsi" w:cstheme="majorBidi"/>
      <w:spacing w:val="0"/>
      <w:kern w:val="28"/>
      <w:sz w:val="44"/>
      <w:szCs w:val="44"/>
    </w:rPr>
  </w:style>
  <w:style w:type="paragraph" w:styleId="Untertitel">
    <w:name w:val="Subtitle"/>
    <w:aliases w:val="Untertitel/Sous-titre"/>
    <w:basedOn w:val="Standard"/>
    <w:link w:val="UntertitelZchn"/>
    <w:uiPriority w:val="12"/>
    <w:rsid w:val="00D93738"/>
    <w:pPr>
      <w:numPr>
        <w:ilvl w:val="1"/>
      </w:numPr>
      <w:spacing w:line="240" w:lineRule="auto"/>
    </w:pPr>
    <w:rPr>
      <w:rFonts w:eastAsiaTheme="minorEastAsia"/>
      <w:color w:val="EEECE1" w:themeColor="background2"/>
      <w:sz w:val="44"/>
      <w:szCs w:val="44"/>
    </w:rPr>
  </w:style>
  <w:style w:type="paragraph" w:customStyle="1" w:styleId="TextTogether">
    <w:name w:val="TextTogether"/>
    <w:basedOn w:val="Standard"/>
    <w:rsid w:val="005E7E3B"/>
    <w:pPr>
      <w:keepNext/>
      <w:keepLines/>
    </w:pPr>
  </w:style>
  <w:style w:type="character" w:styleId="Fett">
    <w:name w:val="Strong"/>
    <w:basedOn w:val="Absatz-Standardschriftart"/>
    <w:qFormat/>
    <w:rsid w:val="00F62297"/>
    <w:rPr>
      <w:rFonts w:ascii="Verdana" w:hAnsi="Verdana"/>
      <w:b/>
      <w:bCs/>
      <w:lang w:val="de-CH"/>
    </w:rPr>
  </w:style>
  <w:style w:type="character" w:customStyle="1" w:styleId="Description">
    <w:name w:val="Description"/>
    <w:basedOn w:val="Absatz-Standardschriftart"/>
    <w:rsid w:val="00665FFA"/>
    <w:rPr>
      <w:sz w:val="14"/>
      <w:lang w:val="de-CH"/>
    </w:rPr>
  </w:style>
  <w:style w:type="paragraph" w:customStyle="1" w:styleId="Introduction">
    <w:name w:val="Introduction"/>
    <w:basedOn w:val="Standard"/>
    <w:next w:val="Standard"/>
    <w:rsid w:val="00E00A1D"/>
    <w:pPr>
      <w:keepNext/>
      <w:keepLines/>
    </w:pPr>
  </w:style>
  <w:style w:type="paragraph" w:styleId="Gruformel">
    <w:name w:val="Closing"/>
    <w:basedOn w:val="Standard"/>
    <w:rsid w:val="00E00A1D"/>
    <w:pPr>
      <w:keepNext/>
      <w:keepLines/>
    </w:pPr>
  </w:style>
  <w:style w:type="paragraph" w:customStyle="1" w:styleId="Separator">
    <w:name w:val="Separator"/>
    <w:basedOn w:val="Standard"/>
    <w:next w:val="Standard"/>
    <w:rsid w:val="000F79CA"/>
    <w:pPr>
      <w:pBdr>
        <w:bottom w:val="single" w:sz="4" w:space="1" w:color="auto"/>
      </w:pBdr>
    </w:pPr>
  </w:style>
  <w:style w:type="paragraph" w:customStyle="1" w:styleId="Topic300">
    <w:name w:val="Topic300"/>
    <w:basedOn w:val="Standard"/>
    <w:rsid w:val="00100419"/>
    <w:pPr>
      <w:keepLines/>
      <w:ind w:left="1701" w:hanging="1701"/>
    </w:pPr>
  </w:style>
  <w:style w:type="paragraph" w:customStyle="1" w:styleId="Topic600">
    <w:name w:val="Topic600"/>
    <w:basedOn w:val="Standard"/>
    <w:rsid w:val="005E7E3B"/>
    <w:pPr>
      <w:keepLines/>
      <w:ind w:left="3402" w:hanging="3402"/>
    </w:pPr>
  </w:style>
  <w:style w:type="paragraph" w:customStyle="1" w:styleId="Topic900">
    <w:name w:val="Topic900"/>
    <w:basedOn w:val="Standard"/>
    <w:rsid w:val="005E7E3B"/>
    <w:pPr>
      <w:keepLines/>
      <w:ind w:left="5103" w:hanging="5103"/>
    </w:pPr>
  </w:style>
  <w:style w:type="paragraph" w:customStyle="1" w:styleId="Topic075">
    <w:name w:val="Topic075"/>
    <w:basedOn w:val="Standard"/>
    <w:rsid w:val="00467057"/>
    <w:pPr>
      <w:keepLines/>
      <w:ind w:left="425" w:hanging="425"/>
    </w:pPr>
  </w:style>
  <w:style w:type="paragraph" w:styleId="Unterschrift">
    <w:name w:val="Signature"/>
    <w:basedOn w:val="Standard"/>
    <w:rsid w:val="00486D68"/>
    <w:pPr>
      <w:keepNext/>
      <w:keepLines/>
    </w:pPr>
  </w:style>
  <w:style w:type="character" w:styleId="Hervorhebung">
    <w:name w:val="Emphasis"/>
    <w:basedOn w:val="Absatz-Standardschriftart"/>
    <w:qFormat/>
    <w:rsid w:val="009D48A4"/>
    <w:rPr>
      <w:b/>
      <w:iCs/>
      <w:lang w:val="de-CH"/>
    </w:rPr>
  </w:style>
  <w:style w:type="character" w:styleId="BesuchterHyperlink">
    <w:name w:val="FollowedHyperlink"/>
    <w:basedOn w:val="Hyperlink"/>
    <w:uiPriority w:val="75"/>
    <w:rsid w:val="00D93738"/>
    <w:rPr>
      <w:color w:val="auto"/>
      <w:u w:val="single" w:color="EEECE1" w:themeColor="background2"/>
      <w:lang w:val="de-CH"/>
    </w:rPr>
  </w:style>
  <w:style w:type="paragraph" w:customStyle="1" w:styleId="Enclosures">
    <w:name w:val="Enclosures"/>
    <w:basedOn w:val="Standard"/>
    <w:rsid w:val="00761C18"/>
    <w:rPr>
      <w:sz w:val="17"/>
    </w:rPr>
  </w:style>
  <w:style w:type="paragraph" w:customStyle="1" w:styleId="PositionItem">
    <w:name w:val="PositionItem"/>
    <w:basedOn w:val="Standard"/>
    <w:rsid w:val="00A02515"/>
    <w:pPr>
      <w:keepNext/>
      <w:keepLines/>
      <w:tabs>
        <w:tab w:val="left" w:pos="7541"/>
        <w:tab w:val="decimal" w:pos="9072"/>
      </w:tabs>
      <w:ind w:left="851" w:right="2268" w:hanging="851"/>
    </w:pPr>
  </w:style>
  <w:style w:type="paragraph" w:customStyle="1" w:styleId="PositionTitle">
    <w:name w:val="PositionTitle"/>
    <w:basedOn w:val="Standard"/>
    <w:rsid w:val="00A02515"/>
    <w:pPr>
      <w:tabs>
        <w:tab w:val="left" w:pos="7541"/>
        <w:tab w:val="decimal" w:pos="9072"/>
      </w:tabs>
      <w:ind w:left="851" w:right="2268"/>
    </w:pPr>
    <w:rPr>
      <w:b/>
      <w:spacing w:val="-10"/>
      <w:lang w:val="en-GB"/>
    </w:rPr>
  </w:style>
  <w:style w:type="paragraph" w:customStyle="1" w:styleId="MinutesTitle">
    <w:name w:val="MinutesTitle"/>
    <w:basedOn w:val="Standard"/>
    <w:next w:val="MinutesItem"/>
    <w:rsid w:val="00730FCB"/>
    <w:pPr>
      <w:tabs>
        <w:tab w:val="right" w:pos="9356"/>
      </w:tabs>
      <w:ind w:right="2268"/>
    </w:pPr>
    <w:rPr>
      <w:b/>
    </w:rPr>
  </w:style>
  <w:style w:type="paragraph" w:customStyle="1" w:styleId="MinutesItem">
    <w:name w:val="MinutesItem"/>
    <w:basedOn w:val="Standard"/>
    <w:rsid w:val="00730FCB"/>
    <w:pPr>
      <w:tabs>
        <w:tab w:val="right" w:pos="9356"/>
      </w:tabs>
      <w:ind w:right="2268"/>
    </w:pPr>
  </w:style>
  <w:style w:type="paragraph" w:customStyle="1" w:styleId="ReturnAddress">
    <w:name w:val="ReturnAddress"/>
    <w:basedOn w:val="Standard"/>
    <w:rsid w:val="000F79CA"/>
    <w:pPr>
      <w:keepLines/>
    </w:pPr>
    <w:rPr>
      <w:sz w:val="14"/>
      <w:u w:val="single"/>
    </w:rPr>
  </w:style>
  <w:style w:type="paragraph" w:customStyle="1" w:styleId="zOawDeliveryOption">
    <w:name w:val="zOawDeliveryOption"/>
    <w:basedOn w:val="Standard"/>
    <w:rsid w:val="000A67FE"/>
    <w:rPr>
      <w:b/>
    </w:rPr>
  </w:style>
  <w:style w:type="paragraph" w:customStyle="1" w:styleId="zOawDeliveryOption2">
    <w:name w:val="zOawDeliveryOption2"/>
    <w:basedOn w:val="Standard"/>
    <w:rsid w:val="000A67FE"/>
    <w:rPr>
      <w:b/>
    </w:rPr>
  </w:style>
  <w:style w:type="paragraph" w:customStyle="1" w:styleId="zOawRecipient">
    <w:name w:val="zOawRecipient"/>
    <w:basedOn w:val="Standard"/>
    <w:rsid w:val="00C731A9"/>
    <w:pPr>
      <w:spacing w:line="270" w:lineRule="exact"/>
    </w:pPr>
  </w:style>
  <w:style w:type="paragraph" w:customStyle="1" w:styleId="ListWithNumbers">
    <w:name w:val="ListWithNumbers"/>
    <w:basedOn w:val="Standard"/>
    <w:rsid w:val="00F31082"/>
    <w:pPr>
      <w:numPr>
        <w:numId w:val="1"/>
      </w:numPr>
    </w:pPr>
  </w:style>
  <w:style w:type="paragraph" w:customStyle="1" w:styleId="ListWithSymbols">
    <w:name w:val="ListWithSymbols"/>
    <w:basedOn w:val="Standard"/>
    <w:rsid w:val="00B0709A"/>
    <w:pPr>
      <w:numPr>
        <w:numId w:val="2"/>
      </w:numPr>
    </w:pPr>
  </w:style>
  <w:style w:type="paragraph" w:customStyle="1" w:styleId="ListWithLetters">
    <w:name w:val="ListWithLetters"/>
    <w:basedOn w:val="Standard"/>
    <w:rsid w:val="00AE1B37"/>
    <w:pPr>
      <w:numPr>
        <w:numId w:val="4"/>
      </w:numPr>
    </w:pPr>
  </w:style>
  <w:style w:type="paragraph" w:customStyle="1" w:styleId="DocumentType">
    <w:name w:val="DocumentType"/>
    <w:basedOn w:val="Standard"/>
    <w:rsid w:val="00357B7E"/>
    <w:rPr>
      <w:b/>
    </w:rPr>
  </w:style>
  <w:style w:type="paragraph" w:customStyle="1" w:styleId="OutputprofileTitle">
    <w:name w:val="OutputprofileTitle"/>
    <w:basedOn w:val="Standard"/>
    <w:next w:val="OutputprofileText"/>
    <w:rsid w:val="00A02515"/>
    <w:pPr>
      <w:keepLines/>
    </w:pPr>
    <w:rPr>
      <w:b/>
      <w:sz w:val="14"/>
    </w:rPr>
  </w:style>
  <w:style w:type="paragraph" w:customStyle="1" w:styleId="OutputprofileText">
    <w:name w:val="OutputprofileText"/>
    <w:basedOn w:val="Standard"/>
    <w:rsid w:val="00A02515"/>
    <w:pPr>
      <w:keepLines/>
    </w:pPr>
    <w:rPr>
      <w:sz w:val="14"/>
    </w:rPr>
  </w:style>
  <w:style w:type="paragraph" w:styleId="Blocktext">
    <w:name w:val="Block Text"/>
    <w:basedOn w:val="Standard"/>
    <w:rsid w:val="009D48A4"/>
  </w:style>
  <w:style w:type="paragraph" w:styleId="Textkrper">
    <w:name w:val="Body Text"/>
    <w:basedOn w:val="Standard"/>
    <w:link w:val="TextkrperZchn"/>
    <w:uiPriority w:val="1"/>
    <w:qFormat/>
    <w:rsid w:val="00D93738"/>
    <w:pPr>
      <w:widowControl w:val="0"/>
      <w:autoSpaceDE w:val="0"/>
      <w:autoSpaceDN w:val="0"/>
      <w:spacing w:line="240" w:lineRule="auto"/>
    </w:pPr>
    <w:rPr>
      <w:rFonts w:ascii="Arial" w:eastAsia="Arial" w:hAnsi="Arial" w:cs="Arial"/>
      <w:spacing w:val="0"/>
      <w:szCs w:val="21"/>
      <w:lang w:val="en-US"/>
    </w:rPr>
  </w:style>
  <w:style w:type="paragraph" w:styleId="Textkrper2">
    <w:name w:val="Body Text 2"/>
    <w:basedOn w:val="Standard"/>
    <w:rsid w:val="009D48A4"/>
  </w:style>
  <w:style w:type="paragraph" w:styleId="Textkrper3">
    <w:name w:val="Body Text 3"/>
    <w:basedOn w:val="Standard"/>
    <w:rsid w:val="009D48A4"/>
    <w:rPr>
      <w:szCs w:val="16"/>
    </w:rPr>
  </w:style>
  <w:style w:type="paragraph" w:styleId="Textkrper-Erstzeileneinzug">
    <w:name w:val="Body Text First Indent"/>
    <w:basedOn w:val="Textkrper"/>
    <w:rsid w:val="009D48A4"/>
  </w:style>
  <w:style w:type="paragraph" w:styleId="Textkrper-Zeileneinzug">
    <w:name w:val="Body Text Indent"/>
    <w:basedOn w:val="Standard"/>
    <w:rsid w:val="009D48A4"/>
  </w:style>
  <w:style w:type="paragraph" w:styleId="Textkrper-Erstzeileneinzug2">
    <w:name w:val="Body Text First Indent 2"/>
    <w:basedOn w:val="Textkrper-Zeileneinzug"/>
    <w:rsid w:val="009D48A4"/>
  </w:style>
  <w:style w:type="paragraph" w:styleId="Textkrper-Einzug2">
    <w:name w:val="Body Text Indent 2"/>
    <w:basedOn w:val="Standard"/>
    <w:rsid w:val="009D48A4"/>
  </w:style>
  <w:style w:type="paragraph" w:styleId="Textkrper-Einzug3">
    <w:name w:val="Body Text Indent 3"/>
    <w:basedOn w:val="Standard"/>
    <w:rsid w:val="009D48A4"/>
    <w:rPr>
      <w:szCs w:val="16"/>
    </w:rPr>
  </w:style>
  <w:style w:type="paragraph" w:styleId="Umschlagadresse">
    <w:name w:val="envelope address"/>
    <w:basedOn w:val="Standard"/>
    <w:rsid w:val="009D48A4"/>
    <w:pPr>
      <w:framePr w:w="4320" w:h="2160" w:hRule="exact" w:hSpace="141" w:wrap="auto" w:hAnchor="page" w:xAlign="center" w:yAlign="bottom"/>
      <w:ind w:left="1"/>
    </w:pPr>
    <w:rPr>
      <w:rFonts w:cs="Arial"/>
    </w:rPr>
  </w:style>
  <w:style w:type="paragraph" w:styleId="Umschlagabsenderadresse">
    <w:name w:val="envelope return"/>
    <w:basedOn w:val="Standard"/>
    <w:rsid w:val="009D48A4"/>
    <w:rPr>
      <w:rFonts w:cs="Arial"/>
      <w:szCs w:val="20"/>
    </w:rPr>
  </w:style>
  <w:style w:type="paragraph" w:styleId="HTMLAdresse">
    <w:name w:val="HTML Address"/>
    <w:basedOn w:val="Standard"/>
    <w:rsid w:val="00730FCB"/>
    <w:rPr>
      <w:iCs/>
    </w:rPr>
  </w:style>
  <w:style w:type="character" w:styleId="HTMLZitat">
    <w:name w:val="HTML Cite"/>
    <w:basedOn w:val="Absatz-Standardschriftart"/>
    <w:rsid w:val="00730FCB"/>
    <w:rPr>
      <w:iCs/>
      <w:lang w:val="de-CH"/>
    </w:rPr>
  </w:style>
  <w:style w:type="character" w:styleId="HTMLCode">
    <w:name w:val="HTML Code"/>
    <w:basedOn w:val="Absatz-Standardschriftart"/>
    <w:rsid w:val="00730FCB"/>
    <w:rPr>
      <w:rFonts w:ascii="Verdana" w:hAnsi="Verdana" w:cs="Courier New"/>
      <w:sz w:val="22"/>
      <w:szCs w:val="20"/>
      <w:lang w:val="de-CH"/>
    </w:rPr>
  </w:style>
  <w:style w:type="character" w:styleId="HTMLDefinition">
    <w:name w:val="HTML Definition"/>
    <w:basedOn w:val="Absatz-Standardschriftart"/>
    <w:rsid w:val="00730FCB"/>
    <w:rPr>
      <w:iCs/>
      <w:lang w:val="de-CH"/>
    </w:rPr>
  </w:style>
  <w:style w:type="character" w:styleId="HTMLTastatur">
    <w:name w:val="HTML Keyboard"/>
    <w:basedOn w:val="Absatz-Standardschriftart"/>
    <w:rsid w:val="00730FCB"/>
    <w:rPr>
      <w:rFonts w:ascii="Verdana" w:hAnsi="Verdana" w:cs="Courier New"/>
      <w:sz w:val="22"/>
      <w:szCs w:val="20"/>
      <w:lang w:val="de-CH"/>
    </w:rPr>
  </w:style>
  <w:style w:type="paragraph" w:styleId="HTMLVorformatiert">
    <w:name w:val="HTML Preformatted"/>
    <w:basedOn w:val="Standard"/>
    <w:rsid w:val="00730FCB"/>
    <w:rPr>
      <w:rFonts w:cs="Courier New"/>
      <w:szCs w:val="20"/>
    </w:rPr>
  </w:style>
  <w:style w:type="character" w:styleId="HTMLBeispiel">
    <w:name w:val="HTML Sample"/>
    <w:basedOn w:val="Absatz-Standardschriftart"/>
    <w:rsid w:val="00730FCB"/>
    <w:rPr>
      <w:rFonts w:ascii="Verdana" w:hAnsi="Verdana" w:cs="Courier New"/>
      <w:sz w:val="22"/>
      <w:lang w:val="de-CH"/>
    </w:rPr>
  </w:style>
  <w:style w:type="character" w:styleId="HTMLSchreibmaschine">
    <w:name w:val="HTML Typewriter"/>
    <w:basedOn w:val="Absatz-Standardschriftart"/>
    <w:rsid w:val="00730FCB"/>
    <w:rPr>
      <w:rFonts w:ascii="Verdana" w:hAnsi="Verdana" w:cs="Courier New"/>
      <w:sz w:val="20"/>
      <w:szCs w:val="20"/>
      <w:lang w:val="de-CH"/>
    </w:rPr>
  </w:style>
  <w:style w:type="character" w:styleId="HTMLVariable">
    <w:name w:val="HTML Variable"/>
    <w:basedOn w:val="Absatz-Standardschriftart"/>
    <w:rsid w:val="00730FCB"/>
    <w:rPr>
      <w:iCs/>
      <w:lang w:val="de-CH"/>
    </w:rPr>
  </w:style>
  <w:style w:type="character" w:styleId="Zeilennummer">
    <w:name w:val="line number"/>
    <w:basedOn w:val="Absatz-Standardschriftart"/>
    <w:rsid w:val="00730FCB"/>
    <w:rPr>
      <w:lang w:val="de-CH"/>
    </w:rPr>
  </w:style>
  <w:style w:type="paragraph" w:styleId="Liste">
    <w:name w:val="List"/>
    <w:basedOn w:val="Standard"/>
    <w:rsid w:val="00730FCB"/>
    <w:pPr>
      <w:ind w:left="283" w:hanging="283"/>
    </w:pPr>
  </w:style>
  <w:style w:type="paragraph" w:styleId="Liste2">
    <w:name w:val="List 2"/>
    <w:basedOn w:val="Standard"/>
    <w:rsid w:val="00730FCB"/>
    <w:pPr>
      <w:ind w:left="566" w:hanging="283"/>
    </w:pPr>
  </w:style>
  <w:style w:type="paragraph" w:styleId="Liste3">
    <w:name w:val="List 3"/>
    <w:basedOn w:val="Standard"/>
    <w:rsid w:val="00730FCB"/>
    <w:pPr>
      <w:ind w:left="849" w:hanging="283"/>
    </w:pPr>
  </w:style>
  <w:style w:type="paragraph" w:styleId="Liste4">
    <w:name w:val="List 4"/>
    <w:basedOn w:val="Standard"/>
    <w:rsid w:val="00730FCB"/>
    <w:pPr>
      <w:ind w:left="1132" w:hanging="283"/>
    </w:pPr>
  </w:style>
  <w:style w:type="paragraph" w:styleId="Liste5">
    <w:name w:val="List 5"/>
    <w:basedOn w:val="Standard"/>
    <w:rsid w:val="00730FCB"/>
    <w:pPr>
      <w:ind w:left="1415" w:hanging="283"/>
    </w:pPr>
  </w:style>
  <w:style w:type="paragraph" w:styleId="Nachrichtenkopf">
    <w:name w:val="Message Header"/>
    <w:basedOn w:val="Standard"/>
    <w:rsid w:val="00730FCB"/>
    <w:rPr>
      <w:rFonts w:cs="Arial"/>
      <w:b/>
    </w:rPr>
  </w:style>
  <w:style w:type="paragraph" w:styleId="StandardWeb">
    <w:name w:val="Normal (Web)"/>
    <w:basedOn w:val="Standard"/>
    <w:uiPriority w:val="99"/>
    <w:unhideWhenUsed/>
    <w:rsid w:val="00D93738"/>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Standardeinzug">
    <w:name w:val="Normal Indent"/>
    <w:basedOn w:val="Standard"/>
    <w:rsid w:val="00A02515"/>
    <w:pPr>
      <w:ind w:left="1701"/>
    </w:pPr>
  </w:style>
  <w:style w:type="paragraph" w:styleId="Fu-Endnotenberschrift">
    <w:name w:val="Note Heading"/>
    <w:basedOn w:val="Standard"/>
    <w:next w:val="Standard"/>
    <w:rsid w:val="00A02515"/>
  </w:style>
  <w:style w:type="character" w:styleId="Seitenzahl">
    <w:name w:val="page number"/>
    <w:basedOn w:val="Absatz-Standardschriftart"/>
    <w:uiPriority w:val="99"/>
    <w:rsid w:val="00D93738"/>
    <w:rPr>
      <w:lang w:val="de-CH"/>
    </w:rPr>
  </w:style>
  <w:style w:type="paragraph" w:styleId="NurText">
    <w:name w:val="Plain Text"/>
    <w:basedOn w:val="Standard"/>
    <w:rsid w:val="00A02515"/>
    <w:rPr>
      <w:rFonts w:cs="Courier New"/>
      <w:szCs w:val="20"/>
    </w:rPr>
  </w:style>
  <w:style w:type="paragraph" w:styleId="Anrede">
    <w:name w:val="Salutation"/>
    <w:basedOn w:val="Standard"/>
    <w:next w:val="Standard"/>
    <w:rsid w:val="000F79CA"/>
    <w:pPr>
      <w:keepLines/>
    </w:pPr>
  </w:style>
  <w:style w:type="table" w:styleId="TabelleSpalten1">
    <w:name w:val="Table Columns 1"/>
    <w:basedOn w:val="NormaleTabelle"/>
    <w:rsid w:val="005E7E3B"/>
    <w:pPr>
      <w:adjustRightInd w:val="0"/>
      <w:snapToGrid w:val="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atum">
    <w:name w:val="Date"/>
    <w:basedOn w:val="Standard"/>
    <w:next w:val="Standard"/>
    <w:link w:val="DatumZchn"/>
    <w:uiPriority w:val="15"/>
    <w:rsid w:val="00D93738"/>
    <w:pPr>
      <w:spacing w:before="480" w:after="480"/>
    </w:pPr>
  </w:style>
  <w:style w:type="paragraph" w:customStyle="1" w:styleId="ListWithCheckboxes">
    <w:name w:val="ListWithCheckboxes"/>
    <w:basedOn w:val="Standard"/>
    <w:rsid w:val="00E05CDE"/>
    <w:pPr>
      <w:numPr>
        <w:numId w:val="3"/>
      </w:numPr>
    </w:pPr>
  </w:style>
  <w:style w:type="paragraph" w:customStyle="1" w:styleId="EnclosuresFristLine">
    <w:name w:val="Enclosures Frist Line"/>
    <w:basedOn w:val="Enclosures"/>
    <w:next w:val="Enclosures"/>
    <w:rsid w:val="00A810D1"/>
  </w:style>
  <w:style w:type="paragraph" w:customStyle="1" w:styleId="TakeTitle">
    <w:name w:val="TakeTitle"/>
    <w:basedOn w:val="Standard"/>
    <w:rsid w:val="00B0709A"/>
    <w:pPr>
      <w:numPr>
        <w:ilvl w:val="2"/>
        <w:numId w:val="2"/>
      </w:numPr>
    </w:pPr>
  </w:style>
  <w:style w:type="paragraph" w:customStyle="1" w:styleId="NormalKeepTogether">
    <w:name w:val="NormalKeepTogether"/>
    <w:basedOn w:val="Standard"/>
    <w:rsid w:val="003A293A"/>
    <w:pPr>
      <w:keepNext/>
      <w:keepLines/>
    </w:pPr>
    <w:rPr>
      <w:lang w:val="en-GB"/>
    </w:rPr>
  </w:style>
  <w:style w:type="paragraph" w:customStyle="1" w:styleId="PositionWithValue">
    <w:name w:val="PositionWithValue"/>
    <w:basedOn w:val="Standard"/>
    <w:rsid w:val="003A293A"/>
    <w:pPr>
      <w:tabs>
        <w:tab w:val="left" w:pos="7655"/>
        <w:tab w:val="decimal" w:pos="8959"/>
      </w:tabs>
      <w:ind w:right="2835"/>
    </w:pPr>
    <w:rPr>
      <w:lang w:val="en-GB"/>
    </w:rPr>
  </w:style>
  <w:style w:type="paragraph" w:customStyle="1" w:styleId="SignatureLines">
    <w:name w:val="SignatureLines"/>
    <w:basedOn w:val="Standard"/>
    <w:next w:val="SignatureText"/>
    <w:rsid w:val="003A293A"/>
    <w:pPr>
      <w:keepNext/>
      <w:keepLines/>
      <w:tabs>
        <w:tab w:val="left" w:leader="underscore" w:pos="3119"/>
        <w:tab w:val="left" w:pos="3969"/>
        <w:tab w:val="right" w:leader="underscore" w:pos="7088"/>
      </w:tabs>
    </w:pPr>
    <w:rPr>
      <w:sz w:val="8"/>
      <w:lang w:val="en-GB"/>
    </w:rPr>
  </w:style>
  <w:style w:type="paragraph" w:customStyle="1" w:styleId="SignatureText">
    <w:name w:val="SignatureText"/>
    <w:basedOn w:val="Standard"/>
    <w:rsid w:val="003A293A"/>
    <w:pPr>
      <w:keepNext/>
      <w:keepLines/>
      <w:tabs>
        <w:tab w:val="left" w:pos="3969"/>
      </w:tabs>
    </w:pPr>
    <w:rPr>
      <w:kern w:val="10"/>
      <w:position w:val="10"/>
      <w:sz w:val="17"/>
      <w:lang w:val="en-GB"/>
    </w:rPr>
  </w:style>
  <w:style w:type="paragraph" w:customStyle="1" w:styleId="Topic075Line">
    <w:name w:val="Topic075Line"/>
    <w:basedOn w:val="Standard"/>
    <w:rsid w:val="00467057"/>
    <w:pPr>
      <w:tabs>
        <w:tab w:val="right" w:leader="underscore" w:pos="9356"/>
      </w:tabs>
      <w:ind w:left="425" w:hanging="425"/>
    </w:pPr>
    <w:rPr>
      <w:lang w:val="en-GB"/>
    </w:rPr>
  </w:style>
  <w:style w:type="paragraph" w:customStyle="1" w:styleId="Topic300Line">
    <w:name w:val="Topic300Line"/>
    <w:basedOn w:val="Standard"/>
    <w:rsid w:val="00467057"/>
    <w:pPr>
      <w:tabs>
        <w:tab w:val="right" w:leader="underscore" w:pos="9356"/>
      </w:tabs>
      <w:ind w:left="1701" w:hanging="1701"/>
    </w:pPr>
    <w:rPr>
      <w:lang w:val="en-GB"/>
    </w:rPr>
  </w:style>
  <w:style w:type="paragraph" w:customStyle="1" w:styleId="Topic600Line">
    <w:name w:val="Topic600Line"/>
    <w:basedOn w:val="Standard"/>
    <w:rsid w:val="00467057"/>
    <w:pPr>
      <w:tabs>
        <w:tab w:val="right" w:leader="underscore" w:pos="9356"/>
      </w:tabs>
      <w:ind w:left="3402" w:hanging="3402"/>
    </w:pPr>
    <w:rPr>
      <w:lang w:val="en-GB"/>
    </w:rPr>
  </w:style>
  <w:style w:type="paragraph" w:customStyle="1" w:styleId="Topic900Line">
    <w:name w:val="Topic900Line"/>
    <w:basedOn w:val="Standard"/>
    <w:rsid w:val="00467057"/>
    <w:pPr>
      <w:tabs>
        <w:tab w:val="right" w:leader="underscore" w:pos="9356"/>
      </w:tabs>
      <w:ind w:left="5103" w:hanging="5103"/>
    </w:pPr>
    <w:rPr>
      <w:lang w:val="en-GB"/>
    </w:rPr>
  </w:style>
  <w:style w:type="character" w:customStyle="1" w:styleId="Italic">
    <w:name w:val="Italic"/>
    <w:basedOn w:val="Absatz-Standardschriftart"/>
    <w:rsid w:val="004140F0"/>
    <w:rPr>
      <w:i/>
      <w:lang w:val="en-GB"/>
    </w:rPr>
  </w:style>
  <w:style w:type="character" w:styleId="Platzhaltertext">
    <w:name w:val="Placeholder Text"/>
    <w:basedOn w:val="Absatz-Standardschriftart"/>
    <w:uiPriority w:val="99"/>
    <w:semiHidden/>
    <w:rsid w:val="00D93738"/>
    <w:rPr>
      <w:vanish/>
      <w:color w:val="95B3D7" w:themeColor="accent1" w:themeTint="99"/>
      <w:lang w:val="de-CH"/>
    </w:rPr>
  </w:style>
  <w:style w:type="paragraph" w:customStyle="1" w:styleId="Absender">
    <w:name w:val="Absender"/>
    <w:basedOn w:val="Standard"/>
    <w:rsid w:val="00DB165B"/>
    <w:pPr>
      <w:tabs>
        <w:tab w:val="left" w:pos="181"/>
      </w:tabs>
      <w:spacing w:line="190" w:lineRule="exact"/>
      <w:contextualSpacing/>
    </w:pPr>
    <w:rPr>
      <w:sz w:val="15"/>
    </w:rPr>
  </w:style>
  <w:style w:type="paragraph" w:customStyle="1" w:styleId="AbsenderZwischenzeile">
    <w:name w:val="AbsenderZwischenzeile"/>
    <w:basedOn w:val="Absender"/>
    <w:qFormat/>
    <w:rsid w:val="005124EC"/>
    <w:pPr>
      <w:framePr w:hSpace="142" w:wrap="around" w:vAnchor="page" w:hAnchor="page" w:x="7219" w:y="1986"/>
      <w:suppressOverlap/>
    </w:pPr>
    <w:rPr>
      <w:sz w:val="6"/>
    </w:rPr>
  </w:style>
  <w:style w:type="paragraph" w:customStyle="1" w:styleId="1pt">
    <w:name w:val="1pt"/>
    <w:basedOn w:val="Absender"/>
    <w:qFormat/>
    <w:rsid w:val="00E116DB"/>
    <w:pPr>
      <w:spacing w:line="180" w:lineRule="auto"/>
    </w:pPr>
    <w:rPr>
      <w:sz w:val="2"/>
    </w:rPr>
  </w:style>
  <w:style w:type="paragraph" w:customStyle="1" w:styleId="AddressSingleLine">
    <w:name w:val="AddressSingleLine"/>
    <w:basedOn w:val="Standard"/>
    <w:qFormat/>
    <w:rsid w:val="00996A3D"/>
    <w:pPr>
      <w:pBdr>
        <w:bottom w:val="single" w:sz="4" w:space="1" w:color="auto"/>
      </w:pBdr>
      <w:spacing w:line="240" w:lineRule="auto"/>
    </w:pPr>
    <w:rPr>
      <w:sz w:val="10"/>
    </w:rPr>
  </w:style>
  <w:style w:type="paragraph" w:customStyle="1" w:styleId="CopyTo">
    <w:name w:val="CopyTo"/>
    <w:basedOn w:val="Enclosures"/>
    <w:rsid w:val="00F123C7"/>
    <w:rPr>
      <w:lang w:val="en-US"/>
    </w:rPr>
  </w:style>
  <w:style w:type="paragraph" w:styleId="E-Mail-Signatur">
    <w:name w:val="E-mail Signature"/>
    <w:basedOn w:val="Standard"/>
    <w:link w:val="E-Mail-SignaturZchn"/>
    <w:unhideWhenUsed/>
    <w:rsid w:val="00F123C7"/>
    <w:pPr>
      <w:spacing w:line="240" w:lineRule="auto"/>
    </w:pPr>
  </w:style>
  <w:style w:type="character" w:customStyle="1" w:styleId="E-Mail-SignaturZchn">
    <w:name w:val="E-Mail-Signatur Zchn"/>
    <w:basedOn w:val="Absatz-Standardschriftart"/>
    <w:link w:val="E-Mail-Signatur"/>
    <w:rsid w:val="00F123C7"/>
    <w:rPr>
      <w:rFonts w:ascii="Arial" w:hAnsi="Arial"/>
      <w:sz w:val="21"/>
      <w:szCs w:val="24"/>
      <w:lang w:val="de-CH" w:eastAsia="de-CH"/>
    </w:rPr>
  </w:style>
  <w:style w:type="paragraph" w:customStyle="1" w:styleId="EinfAbs">
    <w:name w:val="[Einf. Abs.]"/>
    <w:basedOn w:val="Standard"/>
    <w:uiPriority w:val="99"/>
    <w:semiHidden/>
    <w:rsid w:val="00D93738"/>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customStyle="1" w:styleId="Absenderzeile">
    <w:name w:val="Absenderzeile"/>
    <w:basedOn w:val="Standard"/>
    <w:uiPriority w:val="84"/>
    <w:semiHidden/>
    <w:rsid w:val="00FC1D82"/>
    <w:pPr>
      <w:tabs>
        <w:tab w:val="left" w:pos="1241"/>
        <w:tab w:val="right" w:pos="4877"/>
      </w:tabs>
      <w:spacing w:after="40" w:line="220" w:lineRule="atLeast"/>
      <w:contextualSpacing/>
    </w:pPr>
    <w:rPr>
      <w:sz w:val="13"/>
    </w:rPr>
  </w:style>
  <w:style w:type="paragraph" w:customStyle="1" w:styleId="Anleitung">
    <w:name w:val="Anleitung"/>
    <w:basedOn w:val="Standard"/>
    <w:uiPriority w:val="98"/>
    <w:semiHidden/>
    <w:rsid w:val="00D93738"/>
    <w:pPr>
      <w:spacing w:line="288" w:lineRule="auto"/>
    </w:pPr>
    <w:rPr>
      <w:vanish/>
      <w:color w:val="A6A6A6" w:themeColor="background1" w:themeShade="A6"/>
      <w:sz w:val="14"/>
      <w:szCs w:val="18"/>
    </w:rPr>
  </w:style>
  <w:style w:type="paragraph" w:styleId="Listenabsatz">
    <w:name w:val="List Paragraph"/>
    <w:basedOn w:val="Standard"/>
    <w:uiPriority w:val="34"/>
    <w:rsid w:val="00D93738"/>
    <w:pPr>
      <w:ind w:left="720"/>
      <w:contextualSpacing/>
    </w:pPr>
  </w:style>
  <w:style w:type="paragraph" w:customStyle="1" w:styleId="Aufzhlung1">
    <w:name w:val="Aufzählung 1"/>
    <w:basedOn w:val="Listenabsatz"/>
    <w:uiPriority w:val="2"/>
    <w:qFormat/>
    <w:rsid w:val="00D93738"/>
    <w:pPr>
      <w:numPr>
        <w:numId w:val="5"/>
      </w:numPr>
    </w:pPr>
  </w:style>
  <w:style w:type="paragraph" w:customStyle="1" w:styleId="Aufzhlung2">
    <w:name w:val="Aufzählung 2"/>
    <w:basedOn w:val="Aufzhlung1"/>
    <w:uiPriority w:val="2"/>
    <w:rsid w:val="00D93738"/>
    <w:pPr>
      <w:numPr>
        <w:ilvl w:val="1"/>
      </w:numPr>
    </w:pPr>
  </w:style>
  <w:style w:type="paragraph" w:customStyle="1" w:styleId="Aufzhlung3">
    <w:name w:val="Aufzählung 3"/>
    <w:basedOn w:val="Aufzhlung1"/>
    <w:uiPriority w:val="2"/>
    <w:rsid w:val="00D93738"/>
    <w:pPr>
      <w:numPr>
        <w:ilvl w:val="2"/>
      </w:numPr>
    </w:pPr>
  </w:style>
  <w:style w:type="paragraph" w:customStyle="1" w:styleId="Aufzhlung85pt">
    <w:name w:val="Aufzählung 8.5 pt"/>
    <w:basedOn w:val="Aufzhlung1"/>
    <w:uiPriority w:val="2"/>
    <w:qFormat/>
    <w:rsid w:val="00D93738"/>
    <w:pPr>
      <w:spacing w:line="215" w:lineRule="atLeast"/>
    </w:pPr>
    <w:rPr>
      <w:sz w:val="17"/>
      <w:szCs w:val="17"/>
    </w:rPr>
  </w:style>
  <w:style w:type="paragraph" w:styleId="Aufzhlungszeichen">
    <w:name w:val="List Bullet"/>
    <w:basedOn w:val="Listenabsatz"/>
    <w:uiPriority w:val="99"/>
    <w:semiHidden/>
    <w:rsid w:val="00D93738"/>
    <w:pPr>
      <w:numPr>
        <w:numId w:val="6"/>
      </w:numPr>
    </w:pPr>
  </w:style>
  <w:style w:type="paragraph" w:styleId="Aufzhlungszeichen2">
    <w:name w:val="List Bullet 2"/>
    <w:basedOn w:val="Listenabsatz"/>
    <w:uiPriority w:val="99"/>
    <w:semiHidden/>
    <w:rsid w:val="00D93738"/>
    <w:pPr>
      <w:numPr>
        <w:ilvl w:val="1"/>
        <w:numId w:val="6"/>
      </w:numPr>
    </w:pPr>
  </w:style>
  <w:style w:type="paragraph" w:styleId="Aufzhlungszeichen3">
    <w:name w:val="List Bullet 3"/>
    <w:basedOn w:val="Listenabsatz"/>
    <w:uiPriority w:val="99"/>
    <w:semiHidden/>
    <w:rsid w:val="00D93738"/>
    <w:pPr>
      <w:numPr>
        <w:ilvl w:val="2"/>
        <w:numId w:val="6"/>
      </w:numPr>
    </w:pPr>
  </w:style>
  <w:style w:type="table" w:customStyle="1" w:styleId="BETabelle1">
    <w:name w:val="BE: Tabelle 1"/>
    <w:basedOn w:val="NormaleTabelle"/>
    <w:uiPriority w:val="99"/>
    <w:rsid w:val="00D93738"/>
    <w:rPr>
      <w:rFonts w:asciiTheme="minorHAnsi" w:eastAsiaTheme="minorHAnsi" w:hAnsiTheme="minorHAnsi" w:cs="font1482"/>
      <w:sz w:val="17"/>
      <w:szCs w:val="22"/>
      <w:lang w:val="de-CH"/>
    </w:rPr>
    <w:tblPr>
      <w:tblBorders>
        <w:bottom w:val="single" w:sz="2" w:space="0" w:color="C6D9F1" w:themeColor="text2" w:themeTint="33"/>
        <w:insideH w:val="single" w:sz="2" w:space="0" w:color="C6D9F1"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Brieftext">
    <w:name w:val="Brieftext"/>
    <w:basedOn w:val="Standard"/>
    <w:uiPriority w:val="1"/>
    <w:semiHidden/>
    <w:qFormat/>
    <w:rsid w:val="00D93738"/>
    <w:pPr>
      <w:ind w:right="340"/>
    </w:pPr>
  </w:style>
  <w:style w:type="paragraph" w:customStyle="1" w:styleId="Subject">
    <w:name w:val="Subject"/>
    <w:basedOn w:val="Standard"/>
    <w:link w:val="SubjectZchn"/>
    <w:uiPriority w:val="14"/>
    <w:rsid w:val="00D93738"/>
    <w:pPr>
      <w:spacing w:before="270" w:after="270"/>
      <w:contextualSpacing/>
    </w:pPr>
    <w:rPr>
      <w:rFonts w:asciiTheme="majorHAnsi" w:hAnsiTheme="majorHAnsi"/>
      <w:b/>
    </w:rPr>
  </w:style>
  <w:style w:type="character" w:customStyle="1" w:styleId="SubjectZchn">
    <w:name w:val="Subject Zchn"/>
    <w:basedOn w:val="Absatz-Standardschriftart"/>
    <w:link w:val="Subject"/>
    <w:uiPriority w:val="14"/>
    <w:rsid w:val="00D93738"/>
    <w:rPr>
      <w:rFonts w:asciiTheme="majorHAnsi" w:eastAsiaTheme="minorHAnsi" w:hAnsiTheme="majorHAnsi" w:cs="System"/>
      <w:b/>
      <w:bCs/>
      <w:spacing w:val="2"/>
      <w:sz w:val="21"/>
      <w:szCs w:val="22"/>
      <w:lang w:val="de-CH"/>
    </w:rPr>
  </w:style>
  <w:style w:type="character" w:customStyle="1" w:styleId="DatumZchn">
    <w:name w:val="Datum Zchn"/>
    <w:basedOn w:val="Absatz-Standardschriftart"/>
    <w:link w:val="Datum"/>
    <w:uiPriority w:val="15"/>
    <w:rsid w:val="00D93738"/>
    <w:rPr>
      <w:rFonts w:asciiTheme="minorHAnsi" w:eastAsiaTheme="minorHAnsi" w:hAnsiTheme="minorHAnsi" w:cs="System"/>
      <w:bCs/>
      <w:spacing w:val="2"/>
      <w:sz w:val="21"/>
      <w:szCs w:val="22"/>
      <w:lang w:val="de-CH"/>
    </w:rPr>
  </w:style>
  <w:style w:type="character" w:customStyle="1" w:styleId="FunotentextZchn">
    <w:name w:val="Fußnotentext Zchn"/>
    <w:basedOn w:val="Absatz-Standardschriftart"/>
    <w:link w:val="Funotentext"/>
    <w:uiPriority w:val="99"/>
    <w:rsid w:val="00D93738"/>
    <w:rPr>
      <w:rFonts w:asciiTheme="minorHAnsi" w:eastAsiaTheme="minorHAnsi" w:hAnsiTheme="minorHAnsi" w:cs="System"/>
      <w:bCs/>
      <w:spacing w:val="2"/>
      <w:sz w:val="13"/>
      <w:lang w:val="de-CH"/>
    </w:rPr>
  </w:style>
  <w:style w:type="character" w:customStyle="1" w:styleId="EndnotentextZchn">
    <w:name w:val="Endnotentext Zchn"/>
    <w:basedOn w:val="Absatz-Standardschriftart"/>
    <w:link w:val="Endnotentext"/>
    <w:uiPriority w:val="99"/>
    <w:rsid w:val="00D93738"/>
    <w:rPr>
      <w:rFonts w:asciiTheme="minorHAnsi" w:eastAsiaTheme="minorHAnsi" w:hAnsiTheme="minorHAnsi" w:cs="System"/>
      <w:bCs/>
      <w:spacing w:val="2"/>
      <w:sz w:val="13"/>
      <w:lang w:val="de-CH"/>
    </w:rPr>
  </w:style>
  <w:style w:type="character" w:customStyle="1" w:styleId="FuzeileZchn">
    <w:name w:val="Fußzeile Zchn"/>
    <w:basedOn w:val="Absatz-Standardschriftart"/>
    <w:link w:val="Fuzeile"/>
    <w:uiPriority w:val="80"/>
    <w:rsid w:val="00D93738"/>
    <w:rPr>
      <w:rFonts w:asciiTheme="minorHAnsi" w:eastAsiaTheme="minorHAnsi" w:hAnsiTheme="minorHAnsi" w:cs="System"/>
      <w:bCs/>
      <w:spacing w:val="2"/>
      <w:sz w:val="13"/>
      <w:szCs w:val="13"/>
      <w:lang w:val="de-CH"/>
    </w:rPr>
  </w:style>
  <w:style w:type="character" w:customStyle="1" w:styleId="berschrift1Zchn">
    <w:name w:val="Überschrift 1 Zchn"/>
    <w:basedOn w:val="Absatz-Standardschriftart"/>
    <w:link w:val="berschrift1"/>
    <w:uiPriority w:val="9"/>
    <w:rsid w:val="00D93738"/>
    <w:rPr>
      <w:rFonts w:asciiTheme="majorHAnsi" w:eastAsiaTheme="majorEastAsia" w:hAnsiTheme="majorHAnsi" w:cstheme="majorBidi"/>
      <w:b/>
      <w:spacing w:val="2"/>
      <w:sz w:val="21"/>
      <w:szCs w:val="21"/>
      <w:lang w:val="de-CH"/>
    </w:rPr>
  </w:style>
  <w:style w:type="paragraph" w:customStyle="1" w:styleId="H1">
    <w:name w:val="H1"/>
    <w:aliases w:val="Überschrift 1 nummeriert"/>
    <w:basedOn w:val="berschrift1"/>
    <w:next w:val="Standard"/>
    <w:uiPriority w:val="10"/>
    <w:qFormat/>
    <w:rsid w:val="00D93738"/>
    <w:pPr>
      <w:numPr>
        <w:numId w:val="8"/>
      </w:numPr>
    </w:pPr>
  </w:style>
  <w:style w:type="paragraph" w:styleId="Inhaltsverzeichnisberschrift">
    <w:name w:val="TOC Heading"/>
    <w:basedOn w:val="berschrift1"/>
    <w:next w:val="Standard"/>
    <w:uiPriority w:val="39"/>
    <w:semiHidden/>
    <w:rsid w:val="00D93738"/>
    <w:pPr>
      <w:spacing w:before="240"/>
      <w:outlineLvl w:val="9"/>
    </w:pPr>
    <w:rPr>
      <w:bCs/>
      <w:szCs w:val="32"/>
    </w:rPr>
  </w:style>
  <w:style w:type="paragraph" w:customStyle="1" w:styleId="Kontaktangaben">
    <w:name w:val="Kontaktangaben"/>
    <w:basedOn w:val="Standard"/>
    <w:semiHidden/>
    <w:rsid w:val="00D93738"/>
    <w:pPr>
      <w:tabs>
        <w:tab w:val="left" w:pos="709"/>
      </w:tabs>
      <w:spacing w:line="220" w:lineRule="atLeast"/>
    </w:pPr>
    <w:rPr>
      <w:sz w:val="16"/>
      <w:szCs w:val="16"/>
    </w:rPr>
  </w:style>
  <w:style w:type="character" w:customStyle="1" w:styleId="KopfzeileZchn">
    <w:name w:val="Kopfzeile Zchn"/>
    <w:basedOn w:val="Absatz-Standardschriftart"/>
    <w:link w:val="Kopfzeile"/>
    <w:uiPriority w:val="79"/>
    <w:rsid w:val="00D93738"/>
    <w:rPr>
      <w:rFonts w:asciiTheme="minorHAnsi" w:eastAsiaTheme="minorHAnsi" w:hAnsiTheme="minorHAnsi" w:cs="System"/>
      <w:bCs/>
      <w:noProof/>
      <w:spacing w:val="2"/>
      <w:sz w:val="17"/>
      <w:szCs w:val="17"/>
      <w:lang w:val="de-CH" w:eastAsia="de-CH"/>
    </w:rPr>
  </w:style>
  <w:style w:type="paragraph" w:customStyle="1" w:styleId="Text85pt">
    <w:name w:val="Text 8.5 pt"/>
    <w:basedOn w:val="Standard"/>
    <w:qFormat/>
    <w:rsid w:val="00D93738"/>
    <w:pPr>
      <w:spacing w:line="215" w:lineRule="atLeast"/>
    </w:pPr>
    <w:rPr>
      <w:sz w:val="17"/>
    </w:rPr>
  </w:style>
  <w:style w:type="paragraph" w:customStyle="1" w:styleId="Kurzbrief">
    <w:name w:val="Kurzbrief"/>
    <w:basedOn w:val="Text85pt"/>
    <w:uiPriority w:val="99"/>
    <w:semiHidden/>
    <w:qFormat/>
    <w:rsid w:val="00D93738"/>
    <w:pPr>
      <w:ind w:left="294" w:hanging="294"/>
    </w:pPr>
  </w:style>
  <w:style w:type="paragraph" w:customStyle="1" w:styleId="KurzbriefFR">
    <w:name w:val="Kurzbrief FR"/>
    <w:basedOn w:val="Kurzbrief"/>
    <w:uiPriority w:val="99"/>
    <w:semiHidden/>
    <w:qFormat/>
    <w:rsid w:val="00D93738"/>
    <w:pPr>
      <w:ind w:left="284" w:firstLine="0"/>
    </w:pPr>
    <w:rPr>
      <w:lang w:val="fr-CH"/>
    </w:rPr>
  </w:style>
  <w:style w:type="character" w:customStyle="1" w:styleId="NichtaufgelsteErwhnung1">
    <w:name w:val="Nicht aufgelöste Erwähnung1"/>
    <w:basedOn w:val="Absatz-Standardschriftart"/>
    <w:uiPriority w:val="99"/>
    <w:semiHidden/>
    <w:unhideWhenUsed/>
    <w:rsid w:val="00D93738"/>
    <w:rPr>
      <w:color w:val="605E5C"/>
      <w:shd w:val="clear" w:color="auto" w:fill="E1DFDD"/>
      <w:lang w:val="de-CH"/>
    </w:rPr>
  </w:style>
  <w:style w:type="paragraph" w:customStyle="1" w:styleId="Nummerierung1">
    <w:name w:val="Nummerierung 1"/>
    <w:basedOn w:val="Standard"/>
    <w:uiPriority w:val="3"/>
    <w:qFormat/>
    <w:rsid w:val="00D93738"/>
    <w:pPr>
      <w:numPr>
        <w:ilvl w:val="7"/>
        <w:numId w:val="8"/>
      </w:numPr>
    </w:pPr>
  </w:style>
  <w:style w:type="paragraph" w:customStyle="1" w:styleId="Nummerierung2">
    <w:name w:val="Nummerierung 2"/>
    <w:basedOn w:val="Nummerierung1"/>
    <w:uiPriority w:val="3"/>
    <w:qFormat/>
    <w:rsid w:val="00D93738"/>
    <w:pPr>
      <w:numPr>
        <w:ilvl w:val="8"/>
      </w:numPr>
    </w:pPr>
  </w:style>
  <w:style w:type="paragraph" w:customStyle="1" w:styleId="Seitenzahlen">
    <w:name w:val="Seitenzahlen"/>
    <w:basedOn w:val="Fuzeile"/>
    <w:uiPriority w:val="85"/>
    <w:semiHidden/>
    <w:rsid w:val="00D93738"/>
    <w:pPr>
      <w:jc w:val="right"/>
    </w:pPr>
  </w:style>
  <w:style w:type="character" w:customStyle="1" w:styleId="SprechblasentextZchn">
    <w:name w:val="Sprechblasentext Zchn"/>
    <w:basedOn w:val="Absatz-Standardschriftart"/>
    <w:link w:val="Sprechblasentext"/>
    <w:uiPriority w:val="99"/>
    <w:rsid w:val="00D93738"/>
    <w:rPr>
      <w:rFonts w:ascii="Segoe UI" w:eastAsiaTheme="minorHAnsi" w:hAnsi="Segoe UI" w:cs="Segoe UI"/>
      <w:bCs/>
      <w:spacing w:val="2"/>
      <w:sz w:val="18"/>
      <w:szCs w:val="18"/>
      <w:lang w:val="de-CH"/>
    </w:rPr>
  </w:style>
  <w:style w:type="table" w:customStyle="1" w:styleId="TabelleohneRahmen">
    <w:name w:val="Tabelle ohne Rahmen"/>
    <w:basedOn w:val="NormaleTabelle"/>
    <w:uiPriority w:val="99"/>
    <w:rsid w:val="00D93738"/>
    <w:rPr>
      <w:rFonts w:asciiTheme="minorHAnsi" w:eastAsiaTheme="minorHAnsi" w:hAnsiTheme="minorHAnsi" w:cs="font1482"/>
      <w:sz w:val="22"/>
      <w:szCs w:val="22"/>
      <w:lang w:val="de-CH"/>
    </w:rPr>
    <w:tblPr>
      <w:tblCellMar>
        <w:left w:w="0" w:type="dxa"/>
        <w:right w:w="28" w:type="dxa"/>
      </w:tblCellMar>
    </w:tblPr>
  </w:style>
  <w:style w:type="paragraph" w:customStyle="1" w:styleId="Tabellenabschluss">
    <w:name w:val="Tabellenabschluss"/>
    <w:basedOn w:val="Standard"/>
    <w:next w:val="Standard"/>
    <w:uiPriority w:val="99"/>
    <w:semiHidden/>
    <w:rsid w:val="00D93738"/>
    <w:pPr>
      <w:spacing w:line="240" w:lineRule="auto"/>
    </w:pPr>
    <w:rPr>
      <w:sz w:val="4"/>
    </w:rPr>
  </w:style>
  <w:style w:type="table" w:customStyle="1" w:styleId="Tabellenraster1">
    <w:name w:val="Tabellenraster1"/>
    <w:basedOn w:val="NormaleTabelle"/>
    <w:next w:val="Tabellenraster"/>
    <w:uiPriority w:val="59"/>
    <w:rsid w:val="00D93738"/>
    <w:rPr>
      <w:rFonts w:asciiTheme="minorHAnsi" w:eastAsiaTheme="minorHAnsi" w:hAnsiTheme="minorHAnsi" w:cs="font1482"/>
      <w:sz w:val="22"/>
      <w:szCs w:val="22"/>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13pt">
    <w:name w:val="Text 13 pt"/>
    <w:basedOn w:val="Standard"/>
    <w:qFormat/>
    <w:rsid w:val="00D93738"/>
    <w:pPr>
      <w:spacing w:line="323" w:lineRule="atLeast"/>
    </w:pPr>
    <w:rPr>
      <w:sz w:val="26"/>
      <w:szCs w:val="26"/>
    </w:rPr>
  </w:style>
  <w:style w:type="paragraph" w:customStyle="1" w:styleId="Text65pt">
    <w:name w:val="Text 6.5 pt"/>
    <w:basedOn w:val="Text85pt"/>
    <w:uiPriority w:val="1"/>
    <w:qFormat/>
    <w:rsid w:val="00D93738"/>
    <w:pPr>
      <w:spacing w:line="162" w:lineRule="atLeast"/>
    </w:pPr>
    <w:rPr>
      <w:sz w:val="13"/>
      <w:lang w:val="en-US"/>
    </w:rPr>
  </w:style>
  <w:style w:type="character" w:customStyle="1" w:styleId="TextkrperZchn">
    <w:name w:val="Textkörper Zchn"/>
    <w:basedOn w:val="Absatz-Standardschriftart"/>
    <w:link w:val="Textkrper"/>
    <w:uiPriority w:val="1"/>
    <w:rsid w:val="00D93738"/>
    <w:rPr>
      <w:rFonts w:ascii="Arial" w:eastAsia="Arial" w:hAnsi="Arial" w:cs="Arial"/>
      <w:bCs/>
      <w:sz w:val="21"/>
      <w:szCs w:val="21"/>
      <w:lang w:val="de-CH"/>
    </w:rPr>
  </w:style>
  <w:style w:type="character" w:customStyle="1" w:styleId="TitelZchn">
    <w:name w:val="Titel Zchn"/>
    <w:aliases w:val="Titel/Titre Zchn"/>
    <w:basedOn w:val="Absatz-Standardschriftart"/>
    <w:link w:val="Titel"/>
    <w:uiPriority w:val="11"/>
    <w:rsid w:val="00D93738"/>
    <w:rPr>
      <w:rFonts w:asciiTheme="majorHAnsi" w:eastAsiaTheme="majorEastAsia" w:hAnsiTheme="majorHAnsi" w:cstheme="majorBidi"/>
      <w:bCs/>
      <w:kern w:val="28"/>
      <w:sz w:val="44"/>
      <w:szCs w:val="44"/>
      <w:lang w:val="de-CH"/>
    </w:rPr>
  </w:style>
  <w:style w:type="paragraph" w:customStyle="1" w:styleId="TitelNewsletter">
    <w:name w:val="Titel Newsletter"/>
    <w:basedOn w:val="Titel"/>
    <w:uiPriority w:val="13"/>
    <w:semiHidden/>
    <w:qFormat/>
    <w:rsid w:val="00D93738"/>
    <w:pPr>
      <w:spacing w:before="0" w:after="0"/>
      <w:jc w:val="right"/>
    </w:pPr>
    <w:rPr>
      <w:color w:val="F79646" w:themeColor="accent6"/>
    </w:rPr>
  </w:style>
  <w:style w:type="paragraph" w:customStyle="1" w:styleId="Traktandum-Titel1">
    <w:name w:val="Traktandum-Titel 1"/>
    <w:basedOn w:val="Aufzhlung1"/>
    <w:next w:val="Text85pt"/>
    <w:uiPriority w:val="18"/>
    <w:semiHidden/>
    <w:rsid w:val="00D93738"/>
    <w:pPr>
      <w:numPr>
        <w:numId w:val="7"/>
      </w:numPr>
      <w:tabs>
        <w:tab w:val="left" w:pos="7938"/>
      </w:tabs>
      <w:spacing w:line="215" w:lineRule="atLeast"/>
    </w:pPr>
    <w:rPr>
      <w:rFonts w:asciiTheme="majorHAnsi" w:hAnsiTheme="majorHAnsi"/>
      <w:b/>
      <w:bCs w:val="0"/>
      <w:sz w:val="17"/>
      <w:szCs w:val="17"/>
    </w:rPr>
  </w:style>
  <w:style w:type="paragraph" w:customStyle="1" w:styleId="Traktandum-Titel2">
    <w:name w:val="Traktandum-Titel 2"/>
    <w:basedOn w:val="Text85pt"/>
    <w:next w:val="Text85pt"/>
    <w:uiPriority w:val="18"/>
    <w:semiHidden/>
    <w:rsid w:val="00D93738"/>
    <w:pPr>
      <w:numPr>
        <w:ilvl w:val="1"/>
        <w:numId w:val="7"/>
      </w:numPr>
    </w:pPr>
  </w:style>
  <w:style w:type="character" w:customStyle="1" w:styleId="berschrift2Zchn">
    <w:name w:val="Überschrift 2 Zchn"/>
    <w:basedOn w:val="Absatz-Standardschriftart"/>
    <w:link w:val="berschrift2"/>
    <w:uiPriority w:val="9"/>
    <w:rsid w:val="00D93738"/>
    <w:rPr>
      <w:rFonts w:asciiTheme="majorHAnsi" w:eastAsiaTheme="majorEastAsia" w:hAnsiTheme="majorHAnsi" w:cstheme="majorBidi"/>
      <w:b/>
      <w:spacing w:val="2"/>
      <w:sz w:val="21"/>
      <w:szCs w:val="21"/>
      <w:lang w:val="de-CH"/>
    </w:rPr>
  </w:style>
  <w:style w:type="paragraph" w:customStyle="1" w:styleId="berschrift2nummeriert">
    <w:name w:val="Überschrift 2 nummeriert"/>
    <w:basedOn w:val="berschrift2"/>
    <w:next w:val="Standard"/>
    <w:uiPriority w:val="10"/>
    <w:qFormat/>
    <w:rsid w:val="00D93738"/>
    <w:pPr>
      <w:numPr>
        <w:ilvl w:val="1"/>
        <w:numId w:val="8"/>
      </w:numPr>
      <w:spacing w:before="540"/>
    </w:pPr>
  </w:style>
  <w:style w:type="character" w:customStyle="1" w:styleId="berschrift3Zchn">
    <w:name w:val="Überschrift 3 Zchn"/>
    <w:basedOn w:val="Absatz-Standardschriftart"/>
    <w:link w:val="berschrift3"/>
    <w:uiPriority w:val="9"/>
    <w:rsid w:val="00D93738"/>
    <w:rPr>
      <w:rFonts w:asciiTheme="majorHAnsi" w:eastAsiaTheme="majorEastAsia" w:hAnsiTheme="majorHAnsi" w:cstheme="majorBidi"/>
      <w:b/>
      <w:bCs/>
      <w:spacing w:val="2"/>
      <w:sz w:val="21"/>
      <w:szCs w:val="24"/>
      <w:lang w:val="de-CH"/>
    </w:rPr>
  </w:style>
  <w:style w:type="paragraph" w:customStyle="1" w:styleId="berschrift3nummeriert">
    <w:name w:val="Überschrift 3 nummeriert"/>
    <w:basedOn w:val="berschrift3"/>
    <w:next w:val="Standard"/>
    <w:uiPriority w:val="10"/>
    <w:qFormat/>
    <w:rsid w:val="00D93738"/>
    <w:pPr>
      <w:numPr>
        <w:ilvl w:val="2"/>
        <w:numId w:val="8"/>
      </w:numPr>
      <w:tabs>
        <w:tab w:val="left" w:pos="851"/>
      </w:tabs>
    </w:pPr>
  </w:style>
  <w:style w:type="character" w:customStyle="1" w:styleId="berschrift4Zchn">
    <w:name w:val="Überschrift 4 Zchn"/>
    <w:basedOn w:val="Absatz-Standardschriftart"/>
    <w:link w:val="berschrift4"/>
    <w:uiPriority w:val="9"/>
    <w:rsid w:val="00D93738"/>
    <w:rPr>
      <w:rFonts w:asciiTheme="majorHAnsi" w:eastAsiaTheme="majorEastAsia" w:hAnsiTheme="majorHAnsi" w:cstheme="majorBidi"/>
      <w:b/>
      <w:spacing w:val="2"/>
      <w:sz w:val="21"/>
      <w:szCs w:val="22"/>
      <w:lang w:val="de-CH"/>
    </w:rPr>
  </w:style>
  <w:style w:type="paragraph" w:customStyle="1" w:styleId="berschrift4nummeriert">
    <w:name w:val="Überschrift 4 nummeriert"/>
    <w:basedOn w:val="berschrift4"/>
    <w:next w:val="Standard"/>
    <w:uiPriority w:val="10"/>
    <w:qFormat/>
    <w:rsid w:val="00D93738"/>
    <w:pPr>
      <w:numPr>
        <w:ilvl w:val="3"/>
        <w:numId w:val="8"/>
      </w:numPr>
      <w:tabs>
        <w:tab w:val="left" w:pos="1134"/>
      </w:tabs>
    </w:pPr>
  </w:style>
  <w:style w:type="character" w:customStyle="1" w:styleId="berschrift5Zchn">
    <w:name w:val="Überschrift 5 Zchn"/>
    <w:basedOn w:val="Absatz-Standardschriftart"/>
    <w:link w:val="berschrift5"/>
    <w:uiPriority w:val="9"/>
    <w:rsid w:val="00D93738"/>
    <w:rPr>
      <w:rFonts w:asciiTheme="majorHAnsi" w:eastAsiaTheme="majorEastAsia" w:hAnsiTheme="majorHAnsi" w:cstheme="majorBidi"/>
      <w:b/>
      <w:spacing w:val="2"/>
      <w:sz w:val="21"/>
      <w:szCs w:val="22"/>
      <w:lang w:val="de-CH"/>
    </w:rPr>
  </w:style>
  <w:style w:type="paragraph" w:customStyle="1" w:styleId="berschrift5nummeriert">
    <w:name w:val="Überschrift 5 nummeriert"/>
    <w:basedOn w:val="berschrift5"/>
    <w:next w:val="Standard"/>
    <w:uiPriority w:val="10"/>
    <w:qFormat/>
    <w:rsid w:val="00D93738"/>
    <w:pPr>
      <w:numPr>
        <w:ilvl w:val="4"/>
        <w:numId w:val="8"/>
      </w:numPr>
      <w:tabs>
        <w:tab w:val="left" w:pos="1148"/>
      </w:tabs>
    </w:pPr>
  </w:style>
  <w:style w:type="character" w:customStyle="1" w:styleId="berschrift6Zchn">
    <w:name w:val="Überschrift 6 Zchn"/>
    <w:basedOn w:val="Absatz-Standardschriftart"/>
    <w:link w:val="berschrift6"/>
    <w:uiPriority w:val="9"/>
    <w:rsid w:val="00D93738"/>
    <w:rPr>
      <w:rFonts w:asciiTheme="majorHAnsi" w:eastAsiaTheme="majorEastAsia" w:hAnsiTheme="majorHAnsi" w:cstheme="majorBidi"/>
      <w:b/>
      <w:bCs/>
      <w:spacing w:val="2"/>
      <w:sz w:val="21"/>
      <w:szCs w:val="22"/>
      <w:lang w:val="de-CH"/>
    </w:rPr>
  </w:style>
  <w:style w:type="character" w:customStyle="1" w:styleId="berschrift7Zchn">
    <w:name w:val="Überschrift 7 Zchn"/>
    <w:basedOn w:val="Absatz-Standardschriftart"/>
    <w:link w:val="berschrift7"/>
    <w:uiPriority w:val="9"/>
    <w:rsid w:val="00D93738"/>
    <w:rPr>
      <w:rFonts w:asciiTheme="majorHAnsi" w:eastAsiaTheme="majorEastAsia" w:hAnsiTheme="majorHAnsi" w:cstheme="majorBidi"/>
      <w:b/>
      <w:bCs/>
      <w:iCs/>
      <w:spacing w:val="2"/>
      <w:sz w:val="21"/>
      <w:szCs w:val="22"/>
      <w:lang w:val="de-CH"/>
    </w:rPr>
  </w:style>
  <w:style w:type="character" w:customStyle="1" w:styleId="berschrift8Zchn">
    <w:name w:val="Überschrift 8 Zchn"/>
    <w:basedOn w:val="Absatz-Standardschriftart"/>
    <w:link w:val="berschrift8"/>
    <w:uiPriority w:val="9"/>
    <w:rsid w:val="00D93738"/>
    <w:rPr>
      <w:rFonts w:asciiTheme="majorHAnsi" w:eastAsiaTheme="majorEastAsia" w:hAnsiTheme="majorHAnsi" w:cstheme="majorBidi"/>
      <w:b/>
      <w:bCs/>
      <w:color w:val="272727" w:themeColor="text1" w:themeTint="D8"/>
      <w:spacing w:val="2"/>
      <w:sz w:val="17"/>
      <w:szCs w:val="21"/>
      <w:lang w:val="de-CH"/>
    </w:rPr>
  </w:style>
  <w:style w:type="character" w:customStyle="1" w:styleId="berschrift9Zchn">
    <w:name w:val="Überschrift 9 Zchn"/>
    <w:basedOn w:val="Absatz-Standardschriftart"/>
    <w:link w:val="berschrift9"/>
    <w:uiPriority w:val="9"/>
    <w:rsid w:val="00D93738"/>
    <w:rPr>
      <w:rFonts w:asciiTheme="majorHAnsi" w:eastAsiaTheme="majorEastAsia" w:hAnsiTheme="majorHAnsi" w:cstheme="majorBidi"/>
      <w:b/>
      <w:bCs/>
      <w:iCs/>
      <w:color w:val="272727" w:themeColor="text1" w:themeTint="D8"/>
      <w:spacing w:val="2"/>
      <w:sz w:val="17"/>
      <w:szCs w:val="21"/>
      <w:lang w:val="de-CH"/>
    </w:rPr>
  </w:style>
  <w:style w:type="character" w:customStyle="1" w:styleId="UntertitelZchn">
    <w:name w:val="Untertitel Zchn"/>
    <w:aliases w:val="Untertitel/Sous-titre Zchn"/>
    <w:basedOn w:val="Absatz-Standardschriftart"/>
    <w:link w:val="Untertitel"/>
    <w:uiPriority w:val="12"/>
    <w:rsid w:val="00D93738"/>
    <w:rPr>
      <w:rFonts w:asciiTheme="minorHAnsi" w:eastAsiaTheme="minorEastAsia" w:hAnsiTheme="minorHAnsi" w:cs="System"/>
      <w:bCs/>
      <w:color w:val="EEECE1" w:themeColor="background2"/>
      <w:spacing w:val="2"/>
      <w:sz w:val="44"/>
      <w:szCs w:val="44"/>
      <w:lang w:val="de-CH"/>
    </w:rPr>
  </w:style>
  <w:style w:type="paragraph" w:customStyle="1" w:styleId="Vorlagenbezeichnung">
    <w:name w:val="Vorlagenbezeichnung"/>
    <w:basedOn w:val="Fuzeile"/>
    <w:qFormat/>
    <w:rsid w:val="00480FDE"/>
    <w:pPr>
      <w:tabs>
        <w:tab w:val="clear" w:pos="2552"/>
        <w:tab w:val="clear" w:pos="5103"/>
        <w:tab w:val="clear" w:pos="7655"/>
        <w:tab w:val="clear" w:pos="9979"/>
        <w:tab w:val="left" w:pos="2268"/>
        <w:tab w:val="left" w:pos="5670"/>
      </w:tabs>
    </w:pPr>
  </w:style>
  <w:style w:type="paragraph" w:customStyle="1" w:styleId="FormularBezeichnungstext">
    <w:name w:val="Formular: Bezeichnungstext"/>
    <w:basedOn w:val="Text65pt"/>
    <w:uiPriority w:val="19"/>
    <w:qFormat/>
    <w:rsid w:val="008D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56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officeatwork xmlns="http://schemas.officeatwork.com/Media"/>
</file>

<file path=customXml/item2.xml><?xml version="1.0" encoding="utf-8"?>
<officeatwork xmlns="http://schemas.officeatwork.com/CustomXMLPart">
  <SenderBlock>Amt für Bevölkerungsschutz, 
Sport und Militär
Abteilung Bevölkerungsschutz
Papiermühlestrasse 17v
3000 Bern 22
+41 31 636 05 30
ab.bsm@be.ch
www.be.ch/bsm
Selina Reichenbach
+41 31 636 58 03
selina.reichenbach@be.ch</SenderBlock>
  <Signature1>Selina Reichenbach
Sachbearbeiterin</Signature1>
  <Signature2>
</Signature2>
  <Introduction>Sehr geehrte Damen und Herren</Introduction>
  <Closing>Freundliche Grüsse</Closing>
  <DeliveryOption/>
  <Organisation/>
  <PlaceAndDate>28. Dezember 2020</PlaceAndDate>
  <Footer/>
  <AddressSingleLine>Amt für Bevölkerungsschutz, Sport und Militär, PF, 3000 Bern 22</AddressSingleLine>
  <tab>	</tab>
  <Page>Seiten</Page>
  <Author>Selina Reichenbach</Author>
  <Closing2/>
  <Reference_Label/>
  <Reference/>
  <AbsenderFettL/>
  <AbsenderFettR>Abteilung Bevölkerungsschutz
</AbsenderFettR>
  <DLaufnummer/>
  <YourReference/>
  <YourReference_Label/>
  <RecipientAddress/>
  <Classification/>
  <ZusatzR/>
  <Zusatz/>
</officeatwork>
</file>

<file path=customXml/item3.xml><?xml version="1.0" encoding="utf-8"?>
<officeatwork xmlns="http://schemas.officeatwork.com/Formulas">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</officeatwork>
</file>

<file path=customXml/item4.xml><?xml version="1.0" encoding="utf-8"?>
<officeatwork xmlns="http://schemas.officeatwork.com/Document">eNp7v3u/jUt+cmlual6JnU1wfk5pSWZ+nmeKnY0+MscnMS+9NDE91c7IwNTURh/OtQnLTC0HqoVScJMAxiof0g==</officeatwork>
</file>

<file path=customXml/item5.xml><?xml version="1.0" encoding="utf-8"?>
<officeatwork xmlns="http://schemas.officeatwork.com/MasterProperties">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</officeatwork>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ABE55-E049-409F-9CBD-15A8924B0F65}">
  <ds:schemaRefs>
    <ds:schemaRef ds:uri="http://schemas.officeatwork.com/Media"/>
  </ds:schemaRefs>
</ds:datastoreItem>
</file>

<file path=customXml/itemProps2.xml><?xml version="1.0" encoding="utf-8"?>
<ds:datastoreItem xmlns:ds="http://schemas.openxmlformats.org/officeDocument/2006/customXml" ds:itemID="{C9EF7656-0210-462C-829B-A9AFE99E1459}">
  <ds:schemaRefs>
    <ds:schemaRef ds:uri="http://schemas.officeatwork.com/CustomXMLPart"/>
  </ds:schemaRefs>
</ds:datastoreItem>
</file>

<file path=customXml/itemProps3.xml><?xml version="1.0" encoding="utf-8"?>
<ds:datastoreItem xmlns:ds="http://schemas.openxmlformats.org/officeDocument/2006/customXml" ds:itemID="{DF20F474-602E-4888-AD09-7D578490F71F}">
  <ds:schemaRefs>
    <ds:schemaRef ds:uri="http://schemas.officeatwork.com/Formulas"/>
  </ds:schemaRefs>
</ds:datastoreItem>
</file>

<file path=customXml/itemProps4.xml><?xml version="1.0" encoding="utf-8"?>
<ds:datastoreItem xmlns:ds="http://schemas.openxmlformats.org/officeDocument/2006/customXml" ds:itemID="{E4A78A8D-5D11-4A22-9A2A-4BF3A48C5F90}">
  <ds:schemaRefs>
    <ds:schemaRef ds:uri="http://schemas.officeatwork.com/Document"/>
  </ds:schemaRefs>
</ds:datastoreItem>
</file>

<file path=customXml/itemProps5.xml><?xml version="1.0" encoding="utf-8"?>
<ds:datastoreItem xmlns:ds="http://schemas.openxmlformats.org/officeDocument/2006/customXml" ds:itemID="{5035774A-A58D-4110-9DC9-1FDB2763C445}">
  <ds:schemaRefs>
    <ds:schemaRef ds:uri="http://schemas.officeatwork.com/MasterProperties"/>
  </ds:schemaRefs>
</ds:datastoreItem>
</file>

<file path=customXml/itemProps6.xml><?xml version="1.0" encoding="utf-8"?>
<ds:datastoreItem xmlns:ds="http://schemas.openxmlformats.org/officeDocument/2006/customXml" ds:itemID="{145E9978-92AF-43D7-90B5-D80E2E3E6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99F69072.dotm</Template>
  <TotalTime>0</TotalTime>
  <Pages>4</Pages>
  <Words>1632</Words>
  <Characters>8734</Characters>
  <Application>Microsoft Office Word</Application>
  <DocSecurity>0</DocSecurity>
  <Lines>203</Lines>
  <Paragraphs>131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[Betreff]</vt:lpstr>
      <vt:lpstr>DocumentType</vt:lpstr>
    </vt:vector>
  </TitlesOfParts>
  <Company>Kanton Bern</Company>
  <LinksUpToDate>false</LinksUpToDate>
  <CharactersWithSpaces>10235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Selina Reichenbach</dc:creator>
  <cp:keywords/>
  <dc:description/>
  <cp:lastModifiedBy>Reichenbach Selina</cp:lastModifiedBy>
  <cp:revision>4</cp:revision>
  <cp:lastPrinted>2007-07-31T16:59:00Z</cp:lastPrinted>
  <dcterms:created xsi:type="dcterms:W3CDTF">2020-12-29T11:55:00Z</dcterms:created>
  <dcterms:modified xsi:type="dcterms:W3CDTF">2020-12-29T13:06:00Z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ext">
    <vt:lpwstr>[Text]</vt:lpwstr>
  </property>
  <property fmtid="{D5CDD505-2E9C-101B-9397-08002B2CF9AE}" pid="3" name="Doc.Subject">
    <vt:lpwstr>[Betreff]</vt:lpwstr>
  </property>
  <property fmtid="{D5CDD505-2E9C-101B-9397-08002B2CF9AE}" pid="4" name="Recipient.EMail">
    <vt:lpwstr/>
  </property>
  <property fmtid="{D5CDD505-2E9C-101B-9397-08002B2CF9AE}" pid="5" name="BM_Subject">
    <vt:lpwstr/>
  </property>
  <property fmtid="{D5CDD505-2E9C-101B-9397-08002B2CF9AE}" pid="6" name="Author.Name">
    <vt:lpwstr>Selina Reichenbach</vt:lpwstr>
  </property>
  <property fmtid="{D5CDD505-2E9C-101B-9397-08002B2CF9AE}" pid="7" name="Text">
    <vt:lpwstr>[Text]</vt:lpwstr>
  </property>
  <property fmtid="{D5CDD505-2E9C-101B-9397-08002B2CF9AE}" pid="8" name="CustomField.Enclosures">
    <vt:lpwstr>-</vt:lpwstr>
  </property>
  <property fmtid="{D5CDD505-2E9C-101B-9397-08002B2CF9AE}" pid="9" name="CustomField.CopyTo">
    <vt:lpwstr/>
  </property>
  <property fmtid="{D5CDD505-2E9C-101B-9397-08002B2CF9AE}" pid="10" name="Doc.CopyTo">
    <vt:lpwstr>Kopie</vt:lpwstr>
  </property>
  <property fmtid="{D5CDD505-2E9C-101B-9397-08002B2CF9AE}" pid="11" name="CustomField.ShowDocumentName">
    <vt:lpwstr/>
  </property>
  <property fmtid="{D5CDD505-2E9C-101B-9397-08002B2CF9AE}" pid="12" name="Doc.Enclosures">
    <vt:lpwstr>Beilage</vt:lpwstr>
  </property>
  <property fmtid="{D5CDD505-2E9C-101B-9397-08002B2CF9AE}" pid="13" name="oawInfo">
    <vt:lpwstr/>
  </property>
  <property fmtid="{D5CDD505-2E9C-101B-9397-08002B2CF9AE}" pid="14" name="oawDisplayName">
    <vt:lpwstr>Brief</vt:lpwstr>
  </property>
  <property fmtid="{D5CDD505-2E9C-101B-9397-08002B2CF9AE}" pid="15" name="oawID">
    <vt:lpwstr/>
  </property>
</Properties>
</file>