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3B" w:rsidRPr="00FB5A3B" w:rsidRDefault="00FB5A3B" w:rsidP="00FB5A3B">
      <w:pPr>
        <w:pStyle w:val="Titel"/>
        <w:spacing w:after="0"/>
        <w:ind w:right="-459"/>
        <w:rPr>
          <w:sz w:val="40"/>
        </w:rPr>
      </w:pPr>
      <w:r w:rsidRPr="00FB5A3B">
        <w:rPr>
          <w:sz w:val="40"/>
        </w:rPr>
        <w:t>Auslösestandorte stationäre Sirenen / Verantwortliche für die manuelle Auslösung</w:t>
      </w:r>
    </w:p>
    <w:p w:rsidR="00FB5A3B" w:rsidRPr="000A47AE" w:rsidRDefault="00FB5A3B" w:rsidP="00FB5A3B">
      <w:pPr>
        <w:spacing w:after="240"/>
      </w:pPr>
      <w:r w:rsidRPr="000A47AE">
        <w:rPr>
          <w:b/>
        </w:rPr>
        <w:t xml:space="preserve">Anhang </w:t>
      </w:r>
      <w:r>
        <w:rPr>
          <w:b/>
        </w:rPr>
        <w:t>4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097"/>
        <w:gridCol w:w="1764"/>
        <w:gridCol w:w="1800"/>
        <w:gridCol w:w="1827"/>
        <w:gridCol w:w="1911"/>
        <w:gridCol w:w="1701"/>
        <w:gridCol w:w="3561"/>
      </w:tblGrid>
      <w:tr w:rsidR="00FB5A3B" w:rsidRPr="0060219B" w:rsidTr="00FB5A3B">
        <w:trPr>
          <w:trHeight w:val="227"/>
        </w:trPr>
        <w:tc>
          <w:tcPr>
            <w:tcW w:w="1099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proofErr w:type="spellStart"/>
            <w:r w:rsidRPr="00FB5A3B">
              <w:rPr>
                <w:b/>
              </w:rPr>
              <w:t>Sirenen-Nr</w:t>
            </w:r>
            <w:proofErr w:type="spellEnd"/>
          </w:p>
        </w:tc>
        <w:tc>
          <w:tcPr>
            <w:tcW w:w="1097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r w:rsidRPr="00FB5A3B">
              <w:rPr>
                <w:b/>
              </w:rPr>
              <w:t>Sirenen-Typ</w:t>
            </w:r>
          </w:p>
        </w:tc>
        <w:tc>
          <w:tcPr>
            <w:tcW w:w="1764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r w:rsidRPr="00FB5A3B">
              <w:rPr>
                <w:b/>
              </w:rPr>
              <w:t>Sirenen- / KGI Standort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proofErr w:type="spellStart"/>
            <w:r>
              <w:rPr>
                <w:b/>
              </w:rPr>
              <w:t>Haus</w:t>
            </w:r>
            <w:r w:rsidRPr="00FB5A3B">
              <w:rPr>
                <w:b/>
              </w:rPr>
              <w:t>eigentümer</w:t>
            </w:r>
            <w:proofErr w:type="spellEnd"/>
          </w:p>
        </w:tc>
        <w:tc>
          <w:tcPr>
            <w:tcW w:w="1827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r w:rsidRPr="00FB5A3B">
              <w:rPr>
                <w:b/>
              </w:rPr>
              <w:t>Zugänglichkeit</w:t>
            </w:r>
          </w:p>
        </w:tc>
        <w:tc>
          <w:tcPr>
            <w:tcW w:w="1911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proofErr w:type="spellStart"/>
            <w:r w:rsidRPr="00FB5A3B">
              <w:rPr>
                <w:b/>
              </w:rPr>
              <w:t>Auslöseverantwortlicher</w:t>
            </w:r>
            <w:proofErr w:type="spellEnd"/>
            <w:r w:rsidRPr="00FB5A3B">
              <w:rPr>
                <w:b/>
              </w:rPr>
              <w:t>*</w:t>
            </w:r>
          </w:p>
        </w:tc>
        <w:tc>
          <w:tcPr>
            <w:tcW w:w="1701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proofErr w:type="spellStart"/>
            <w:r w:rsidRPr="00FB5A3B">
              <w:rPr>
                <w:b/>
              </w:rPr>
              <w:t>Adresse</w:t>
            </w:r>
            <w:proofErr w:type="spellEnd"/>
            <w:r w:rsidRPr="00FB5A3B">
              <w:rPr>
                <w:b/>
              </w:rPr>
              <w:t xml:space="preserve"> &amp;</w:t>
            </w:r>
            <w:r>
              <w:rPr>
                <w:b/>
              </w:rPr>
              <w:t xml:space="preserve"> </w:t>
            </w:r>
            <w:proofErr w:type="spellStart"/>
            <w:r w:rsidRPr="00FB5A3B">
              <w:rPr>
                <w:b/>
              </w:rPr>
              <w:t>Telefon</w:t>
            </w:r>
            <w:proofErr w:type="spellEnd"/>
          </w:p>
        </w:tc>
        <w:tc>
          <w:tcPr>
            <w:tcW w:w="3561" w:type="dxa"/>
            <w:shd w:val="clear" w:color="auto" w:fill="E6E6E6"/>
            <w:vAlign w:val="bottom"/>
          </w:tcPr>
          <w:p w:rsidR="00FB5A3B" w:rsidRPr="00FB5A3B" w:rsidRDefault="00FB5A3B" w:rsidP="00FB5A3B">
            <w:pPr>
              <w:pStyle w:val="Text65pt"/>
              <w:rPr>
                <w:b/>
              </w:rPr>
            </w:pPr>
            <w:r w:rsidRPr="00FB5A3B">
              <w:rPr>
                <w:b/>
              </w:rPr>
              <w:t xml:space="preserve">Bemerkungen / </w:t>
            </w:r>
          </w:p>
        </w:tc>
      </w:tr>
      <w:tr w:rsidR="00FB5A3B" w:rsidRPr="000F349C" w:rsidTr="00FB5A3B">
        <w:trPr>
          <w:trHeight w:val="465"/>
        </w:trPr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0F349C" w:rsidRDefault="00FB5A3B" w:rsidP="00FB5A3B">
            <w:pPr>
              <w:pStyle w:val="Text85pt"/>
            </w:pPr>
            <w:proofErr w:type="spellStart"/>
            <w:r w:rsidRPr="000F349C">
              <w:t>Nanzer</w:t>
            </w:r>
            <w:proofErr w:type="spellEnd"/>
          </w:p>
        </w:tc>
        <w:tc>
          <w:tcPr>
            <w:tcW w:w="1764" w:type="dxa"/>
          </w:tcPr>
          <w:p w:rsidR="00FB5A3B" w:rsidRPr="000F349C" w:rsidRDefault="00FB5A3B" w:rsidP="00FB5A3B">
            <w:pPr>
              <w:pStyle w:val="Text85pt"/>
            </w:pPr>
            <w:r w:rsidRPr="000F349C">
              <w:t>Bachstrasse 3</w:t>
            </w:r>
            <w:r w:rsidRPr="000F349C">
              <w:br/>
              <w:t xml:space="preserve">3330 </w:t>
            </w:r>
            <w:proofErr w:type="spellStart"/>
            <w:r w:rsidRPr="000F349C">
              <w:t>Musterwil</w:t>
            </w:r>
            <w:proofErr w:type="spellEnd"/>
          </w:p>
        </w:tc>
        <w:tc>
          <w:tcPr>
            <w:tcW w:w="1800" w:type="dxa"/>
          </w:tcPr>
          <w:p w:rsidR="00FB5A3B" w:rsidRPr="000F349C" w:rsidRDefault="00FB5A3B" w:rsidP="00FB5A3B">
            <w:pPr>
              <w:pStyle w:val="Text85pt"/>
              <w:rPr>
                <w:lang w:val="en-GB"/>
              </w:rPr>
            </w:pPr>
            <w:r w:rsidRPr="000F349C">
              <w:rPr>
                <w:lang w:val="en-GB"/>
              </w:rPr>
              <w:t>Boss Johann</w:t>
            </w:r>
            <w:r w:rsidRPr="000F349C">
              <w:rPr>
                <w:lang w:val="en-GB"/>
              </w:rPr>
              <w:br/>
              <w:t xml:space="preserve">031 / XX </w:t>
            </w:r>
            <w:proofErr w:type="spellStart"/>
            <w:r w:rsidRPr="000F349C">
              <w:rPr>
                <w:lang w:val="en-GB"/>
              </w:rPr>
              <w:t>XX</w:t>
            </w:r>
            <w:proofErr w:type="spellEnd"/>
            <w:r w:rsidRPr="000F349C">
              <w:rPr>
                <w:lang w:val="en-GB"/>
              </w:rPr>
              <w:t xml:space="preserve"> </w:t>
            </w:r>
            <w:proofErr w:type="spellStart"/>
            <w:r w:rsidRPr="000F349C">
              <w:rPr>
                <w:lang w:val="en-GB"/>
              </w:rPr>
              <w:t>XX</w:t>
            </w:r>
            <w:proofErr w:type="spellEnd"/>
          </w:p>
        </w:tc>
        <w:tc>
          <w:tcPr>
            <w:tcW w:w="1827" w:type="dxa"/>
          </w:tcPr>
          <w:p w:rsidR="00FB5A3B" w:rsidRPr="000F349C" w:rsidRDefault="00FB5A3B" w:rsidP="00FB5A3B">
            <w:pPr>
              <w:pStyle w:val="Text85pt"/>
            </w:pPr>
            <w:r w:rsidRPr="000F349C">
              <w:t>Externer Schlüsse</w:t>
            </w:r>
            <w:r w:rsidRPr="000F349C">
              <w:t>l</w:t>
            </w:r>
            <w:r w:rsidRPr="000F349C">
              <w:t>schalter</w:t>
            </w:r>
          </w:p>
        </w:tc>
        <w:tc>
          <w:tcPr>
            <w:tcW w:w="1911" w:type="dxa"/>
          </w:tcPr>
          <w:p w:rsidR="00FB5A3B" w:rsidRPr="000F349C" w:rsidRDefault="00FB5A3B" w:rsidP="00FB5A3B">
            <w:pPr>
              <w:pStyle w:val="Text85pt"/>
            </w:pPr>
            <w:r w:rsidRPr="000F349C">
              <w:t>Erwin Huber</w:t>
            </w:r>
          </w:p>
        </w:tc>
        <w:tc>
          <w:tcPr>
            <w:tcW w:w="1701" w:type="dxa"/>
          </w:tcPr>
          <w:p w:rsidR="00FB5A3B" w:rsidRPr="000F349C" w:rsidRDefault="00FB5A3B" w:rsidP="00FB5A3B">
            <w:pPr>
              <w:pStyle w:val="Text85pt"/>
            </w:pPr>
            <w:r w:rsidRPr="000F349C">
              <w:t>siehe Anhang 1</w:t>
            </w:r>
          </w:p>
        </w:tc>
        <w:tc>
          <w:tcPr>
            <w:tcW w:w="3561" w:type="dxa"/>
          </w:tcPr>
          <w:p w:rsidR="00FB5A3B" w:rsidRPr="000F349C" w:rsidRDefault="00FB5A3B" w:rsidP="00FB5A3B">
            <w:pPr>
              <w:pStyle w:val="Text85pt"/>
            </w:pPr>
            <w:r w:rsidRPr="000F349C">
              <w:t xml:space="preserve">Schlüssel im </w:t>
            </w:r>
            <w:bookmarkStart w:id="0" w:name="_GoBack"/>
            <w:bookmarkEnd w:id="0"/>
            <w:r w:rsidRPr="000F349C">
              <w:t>KP; Zylinder Nr. X</w:t>
            </w:r>
          </w:p>
        </w:tc>
      </w:tr>
      <w:tr w:rsidR="00FB5A3B" w:rsidRPr="00BC2376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proofErr w:type="spellStart"/>
            <w:r w:rsidRPr="005A729E">
              <w:t>Kockum</w:t>
            </w:r>
            <w:proofErr w:type="spellEnd"/>
            <w:r w:rsidRPr="005A729E">
              <w:t xml:space="preserve"> Sonic</w:t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  <w:r w:rsidRPr="005A729E">
              <w:t>Bachstrasse 3</w:t>
            </w:r>
            <w:r w:rsidRPr="005A729E">
              <w:br/>
              <w:t xml:space="preserve">3330 </w:t>
            </w:r>
            <w:proofErr w:type="spellStart"/>
            <w:r w:rsidRPr="005A729E">
              <w:t>Musterwil</w:t>
            </w:r>
            <w:proofErr w:type="spellEnd"/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  <w:r w:rsidRPr="005A729E">
              <w:t>Scheffel Lukas</w:t>
            </w:r>
            <w:r w:rsidRPr="005A729E">
              <w:br/>
              <w:t xml:space="preserve">031 / XX </w:t>
            </w:r>
            <w:proofErr w:type="spellStart"/>
            <w:r w:rsidRPr="005A729E">
              <w:t>XX</w:t>
            </w:r>
            <w:proofErr w:type="spellEnd"/>
            <w:r w:rsidRPr="005A729E">
              <w:t xml:space="preserve"> </w:t>
            </w:r>
            <w:proofErr w:type="spellStart"/>
            <w:r w:rsidRPr="005A729E">
              <w:t>XX</w:t>
            </w:r>
            <w:proofErr w:type="spellEnd"/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  <w:r w:rsidRPr="005A729E">
              <w:t xml:space="preserve">Schlüssel </w:t>
            </w:r>
            <w:proofErr w:type="spellStart"/>
            <w:r w:rsidRPr="005A729E">
              <w:t>Nr</w:t>
            </w:r>
            <w:proofErr w:type="spellEnd"/>
            <w:r w:rsidRPr="005A729E">
              <w:t xml:space="preserve"> ….</w:t>
            </w:r>
            <w:r w:rsidRPr="005A729E">
              <w:br/>
              <w:t>im KP</w:t>
            </w: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  <w:r w:rsidRPr="005A729E">
              <w:t>Horn Emil</w:t>
            </w:r>
          </w:p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  <w:r w:rsidRPr="005A729E">
              <w:t>siehe Anhang 1</w:t>
            </w: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  <w:r w:rsidRPr="005A729E">
              <w:t>Defekt anlässlich Sirenentest 20XX rep</w:t>
            </w:r>
            <w:r w:rsidRPr="005A729E">
              <w:t>a</w:t>
            </w:r>
            <w:r w:rsidRPr="005A729E">
              <w:t>riert</w:t>
            </w: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  <w:tr w:rsidR="00FB5A3B" w:rsidRPr="00450561" w:rsidTr="00FB5A3B">
        <w:tc>
          <w:tcPr>
            <w:tcW w:w="1099" w:type="dxa"/>
          </w:tcPr>
          <w:p w:rsidR="00FB5A3B" w:rsidRPr="00FB5A3B" w:rsidRDefault="00FB5A3B" w:rsidP="001D12F1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5A729E" w:rsidRDefault="00FB5A3B" w:rsidP="00FB5A3B">
            <w:pPr>
              <w:pStyle w:val="Text85pt"/>
            </w:pPr>
            <w:r w:rsidRPr="005A729E">
              <w:br/>
            </w:r>
          </w:p>
        </w:tc>
        <w:tc>
          <w:tcPr>
            <w:tcW w:w="1764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5A729E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5A729E" w:rsidRDefault="00FB5A3B" w:rsidP="00FB5A3B">
            <w:pPr>
              <w:pStyle w:val="Text85pt"/>
            </w:pPr>
          </w:p>
        </w:tc>
      </w:tr>
    </w:tbl>
    <w:p w:rsidR="00FB5A3B" w:rsidRPr="00FE537A" w:rsidRDefault="00FB5A3B" w:rsidP="00FB5A3B">
      <w:pPr>
        <w:pStyle w:val="berschrift1"/>
      </w:pPr>
      <w:r w:rsidRPr="00FE537A">
        <w:t>Reservepersonal / Stellvertreter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097"/>
        <w:gridCol w:w="1764"/>
        <w:gridCol w:w="1800"/>
        <w:gridCol w:w="1827"/>
        <w:gridCol w:w="1911"/>
        <w:gridCol w:w="1701"/>
        <w:gridCol w:w="3561"/>
      </w:tblGrid>
      <w:tr w:rsidR="00FB5A3B" w:rsidRPr="00450561" w:rsidTr="00FB5A3B">
        <w:tc>
          <w:tcPr>
            <w:tcW w:w="1099" w:type="dxa"/>
          </w:tcPr>
          <w:p w:rsidR="00FB5A3B" w:rsidRPr="00FB5A3B" w:rsidRDefault="00FB5A3B" w:rsidP="00FB5A3B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FB5A3B" w:rsidRDefault="00FB5A3B" w:rsidP="00FB5A3B">
            <w:pPr>
              <w:pStyle w:val="Text85pt"/>
            </w:pPr>
            <w:r w:rsidRPr="00FB5A3B">
              <w:br/>
            </w:r>
          </w:p>
        </w:tc>
        <w:tc>
          <w:tcPr>
            <w:tcW w:w="1764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FB5A3B" w:rsidRDefault="00FB5A3B" w:rsidP="00FB5A3B">
            <w:pPr>
              <w:pStyle w:val="Text85pt"/>
            </w:pPr>
          </w:p>
        </w:tc>
      </w:tr>
      <w:tr w:rsidR="00FB5A3B" w:rsidRPr="00450561" w:rsidTr="00230084">
        <w:tc>
          <w:tcPr>
            <w:tcW w:w="1099" w:type="dxa"/>
          </w:tcPr>
          <w:p w:rsidR="00FB5A3B" w:rsidRPr="00FB5A3B" w:rsidRDefault="00FB5A3B" w:rsidP="00FB5A3B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FB5A3B" w:rsidRDefault="00FB5A3B" w:rsidP="00FB5A3B">
            <w:pPr>
              <w:pStyle w:val="Text85pt"/>
            </w:pPr>
            <w:r w:rsidRPr="00FB5A3B">
              <w:br/>
            </w:r>
          </w:p>
        </w:tc>
        <w:tc>
          <w:tcPr>
            <w:tcW w:w="1764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FB5A3B" w:rsidRDefault="00FB5A3B" w:rsidP="00FB5A3B">
            <w:pPr>
              <w:pStyle w:val="Text85pt"/>
            </w:pPr>
          </w:p>
        </w:tc>
      </w:tr>
      <w:tr w:rsidR="00FB5A3B" w:rsidRPr="00450561" w:rsidTr="00230084">
        <w:tc>
          <w:tcPr>
            <w:tcW w:w="1099" w:type="dxa"/>
          </w:tcPr>
          <w:p w:rsidR="00FB5A3B" w:rsidRPr="00FB5A3B" w:rsidRDefault="00FB5A3B" w:rsidP="00FB5A3B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FB5A3B" w:rsidRDefault="00FB5A3B" w:rsidP="00FB5A3B">
            <w:pPr>
              <w:pStyle w:val="Text85pt"/>
            </w:pPr>
            <w:r w:rsidRPr="00FB5A3B">
              <w:br/>
            </w:r>
          </w:p>
        </w:tc>
        <w:tc>
          <w:tcPr>
            <w:tcW w:w="1764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FB5A3B" w:rsidRDefault="00FB5A3B" w:rsidP="00FB5A3B">
            <w:pPr>
              <w:pStyle w:val="Text85pt"/>
            </w:pPr>
          </w:p>
        </w:tc>
      </w:tr>
      <w:tr w:rsidR="00FB5A3B" w:rsidRPr="00450561" w:rsidTr="00230084">
        <w:tc>
          <w:tcPr>
            <w:tcW w:w="1099" w:type="dxa"/>
          </w:tcPr>
          <w:p w:rsidR="00FB5A3B" w:rsidRPr="00FB5A3B" w:rsidRDefault="00FB5A3B" w:rsidP="00FB5A3B">
            <w:pPr>
              <w:numPr>
                <w:ilvl w:val="0"/>
                <w:numId w:val="30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FB5A3B" w:rsidRPr="00FB5A3B" w:rsidRDefault="00FB5A3B" w:rsidP="00FB5A3B">
            <w:pPr>
              <w:pStyle w:val="Text85pt"/>
            </w:pPr>
            <w:r w:rsidRPr="00FB5A3B">
              <w:br/>
            </w:r>
          </w:p>
        </w:tc>
        <w:tc>
          <w:tcPr>
            <w:tcW w:w="1764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00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827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91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1701" w:type="dxa"/>
          </w:tcPr>
          <w:p w:rsidR="00FB5A3B" w:rsidRPr="00FB5A3B" w:rsidRDefault="00FB5A3B" w:rsidP="00FB5A3B">
            <w:pPr>
              <w:pStyle w:val="Text85pt"/>
            </w:pPr>
          </w:p>
        </w:tc>
        <w:tc>
          <w:tcPr>
            <w:tcW w:w="3561" w:type="dxa"/>
          </w:tcPr>
          <w:p w:rsidR="00FB5A3B" w:rsidRPr="00FB5A3B" w:rsidRDefault="00FB5A3B" w:rsidP="00FB5A3B">
            <w:pPr>
              <w:pStyle w:val="Text85pt"/>
            </w:pPr>
          </w:p>
        </w:tc>
      </w:tr>
    </w:tbl>
    <w:p w:rsidR="00CB4808" w:rsidRPr="00FB5A3B" w:rsidRDefault="00FB5A3B" w:rsidP="00FB5A3B">
      <w:pPr>
        <w:spacing w:before="120"/>
        <w:rPr>
          <w:sz w:val="13"/>
          <w:szCs w:val="13"/>
        </w:rPr>
      </w:pPr>
      <w:r w:rsidRPr="00FB5A3B">
        <w:rPr>
          <w:sz w:val="13"/>
          <w:szCs w:val="13"/>
        </w:rPr>
        <w:t xml:space="preserve"> * Die Auslöseverantwortlichen sind sowohl beim Sirenentest, als auch im Ernstfall zuständig.</w:t>
      </w:r>
    </w:p>
    <w:sectPr w:rsidR="00CB4808" w:rsidRPr="00FB5A3B" w:rsidSect="00CB480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361" w:right="1705" w:bottom="567" w:left="85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0" w:rsidRDefault="00707980" w:rsidP="00F91D37">
      <w:pPr>
        <w:spacing w:line="240" w:lineRule="auto"/>
      </w:pPr>
      <w:r>
        <w:separator/>
      </w:r>
    </w:p>
  </w:endnote>
  <w:endnote w:type="continuationSeparator" w:id="0">
    <w:p w:rsidR="00707980" w:rsidRDefault="0070798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BD4A9C" w:rsidRDefault="00FB5A3B" w:rsidP="00632704">
    <w:pPr>
      <w:pStyle w:val="Fuzeile"/>
    </w:pPr>
    <w:fldSimple w:instr=" REF  Klassifizierung ">
      <w:r w:rsidR="00707980" w:rsidRPr="003C4D36">
        <w:rPr>
          <w:rFonts w:ascii="Arial" w:eastAsia="Arial" w:hAnsi="Arial"/>
          <w:vanish/>
          <w:color w:val="7D9AA8" w:themeColor="accent1" w:themeTint="99"/>
        </w:rPr>
        <w:t>Klassifizierung wählen</w:t>
      </w:r>
    </w:fldSimple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17B482C1" wp14:editId="0308EE0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B5A3B" w:rsidRPr="00FB5A3B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B5A3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B5A3B" w:rsidRPr="00FB5A3B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B5A3B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Klassifizierung"/>
  <w:p w:rsidR="007E447D" w:rsidRPr="005E4307" w:rsidRDefault="00230084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5E4307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1"/>
      </w:sdtContent>
    </w:sdt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5E66901D" wp14:editId="1FB393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0084" w:rsidRPr="0023008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00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0084" w:rsidRPr="0023008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008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47215194" wp14:editId="644371C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0084" w:rsidRPr="0023008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00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0084" w:rsidRPr="0023008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008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0" w:rsidRDefault="00707980" w:rsidP="00F91D37">
      <w:pPr>
        <w:spacing w:line="240" w:lineRule="auto"/>
      </w:pPr>
    </w:p>
    <w:p w:rsidR="00707980" w:rsidRDefault="00707980" w:rsidP="00F91D37">
      <w:pPr>
        <w:spacing w:line="240" w:lineRule="auto"/>
      </w:pPr>
    </w:p>
  </w:footnote>
  <w:footnote w:type="continuationSeparator" w:id="0">
    <w:p w:rsidR="00707980" w:rsidRDefault="0070798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8B6388C" wp14:editId="01A45098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  <w:gridCol w:w="2495"/>
    </w:tblGrid>
    <w:tr w:rsidR="005C127D" w:rsidTr="008C5C9F">
      <w:tc>
        <w:tcPr>
          <w:tcW w:w="2494" w:type="dxa"/>
        </w:tcPr>
        <w:p w:rsidR="005C127D" w:rsidRDefault="005C127D" w:rsidP="008C5C9F">
          <w:pPr>
            <w:pStyle w:val="Kopfzeile"/>
          </w:pPr>
        </w:p>
      </w:tc>
      <w:tc>
        <w:tcPr>
          <w:tcW w:w="2494" w:type="dxa"/>
        </w:tcPr>
        <w:p w:rsidR="005C127D" w:rsidRPr="00E32A52" w:rsidRDefault="005C127D" w:rsidP="00BD4C1D">
          <w:pPr>
            <w:pStyle w:val="Text85pt"/>
          </w:pPr>
          <w:r w:rsidRPr="00E32A52">
            <w:t>Amt für Bevölkerungsschutz, Sport und Militär</w:t>
          </w:r>
        </w:p>
        <w:p w:rsidR="005C127D" w:rsidRPr="00E32A52" w:rsidRDefault="005C127D" w:rsidP="00BD4C1D">
          <w:pPr>
            <w:pStyle w:val="Text85pt"/>
          </w:pPr>
          <w:r w:rsidRPr="00E32A52">
            <w:t>Abteilung Bevölkerungsschutz</w:t>
          </w:r>
        </w:p>
      </w:tc>
      <w:tc>
        <w:tcPr>
          <w:tcW w:w="2495" w:type="dxa"/>
        </w:tcPr>
        <w:p w:rsidR="005C127D" w:rsidRPr="00E32A52" w:rsidRDefault="005C127D" w:rsidP="00BD4C1D">
          <w:pPr>
            <w:pStyle w:val="Text85pt"/>
          </w:pPr>
          <w:r w:rsidRPr="00E32A52">
            <w:t>Papiermühlestrasse 17v</w:t>
          </w:r>
        </w:p>
        <w:p w:rsidR="005C127D" w:rsidRPr="00E32A52" w:rsidRDefault="005C127D" w:rsidP="00BD4C1D">
          <w:pPr>
            <w:pStyle w:val="Text85pt"/>
          </w:pPr>
          <w:r w:rsidRPr="00E32A52">
            <w:t>3000 Bern 22</w:t>
          </w:r>
        </w:p>
        <w:p w:rsidR="005C127D" w:rsidRPr="00E32A52" w:rsidRDefault="005C127D" w:rsidP="00BD4C1D">
          <w:pPr>
            <w:pStyle w:val="Text85pt"/>
          </w:pPr>
          <w:r w:rsidRPr="00E32A52">
            <w:t>+41 31 636 05 30</w:t>
          </w:r>
        </w:p>
      </w:tc>
      <w:tc>
        <w:tcPr>
          <w:tcW w:w="2495" w:type="dxa"/>
        </w:tcPr>
        <w:p w:rsidR="005C127D" w:rsidRDefault="005C127D" w:rsidP="008C5C9F">
          <w:pPr>
            <w:pStyle w:val="Kopfzeile"/>
            <w:jc w:val="right"/>
          </w:pPr>
        </w:p>
      </w:tc>
    </w:tr>
  </w:tbl>
  <w:p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08A10FBA" wp14:editId="25E507B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>
    <w:nsid w:val="4C8D0959"/>
    <w:multiLevelType w:val="hybridMultilevel"/>
    <w:tmpl w:val="9F96E02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3"/>
  </w:num>
  <w:num w:numId="14">
    <w:abstractNumId w:val="25"/>
  </w:num>
  <w:num w:numId="15">
    <w:abstractNumId w:val="24"/>
  </w:num>
  <w:num w:numId="16">
    <w:abstractNumId w:val="10"/>
  </w:num>
  <w:num w:numId="17">
    <w:abstractNumId w:val="1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0"/>
  </w:num>
  <w:num w:numId="22">
    <w:abstractNumId w:val="19"/>
  </w:num>
  <w:num w:numId="23">
    <w:abstractNumId w:val="11"/>
  </w:num>
  <w:num w:numId="24">
    <w:abstractNumId w:val="15"/>
  </w:num>
  <w:num w:numId="25">
    <w:abstractNumId w:val="21"/>
  </w:num>
  <w:num w:numId="26">
    <w:abstractNumId w:val="17"/>
  </w:num>
  <w:num w:numId="27">
    <w:abstractNumId w:val="2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80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0084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127D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4081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07980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3570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4FCC"/>
    <w:rsid w:val="00CA6658"/>
    <w:rsid w:val="00CA6F26"/>
    <w:rsid w:val="00CB2CE6"/>
    <w:rsid w:val="00CB35D9"/>
    <w:rsid w:val="00CB399B"/>
    <w:rsid w:val="00CB480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5A3B"/>
    <w:rsid w:val="00FB657F"/>
    <w:rsid w:val="00FB7DDF"/>
    <w:rsid w:val="00FC5023"/>
    <w:rsid w:val="00FD2271"/>
    <w:rsid w:val="00FD7512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20918872c35548b2ac7a1da1044d504f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913DAC4-6F16-44FF-8EAD-D4B6A3C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1</Pages>
  <Words>118</Words>
  <Characters>673</Characters>
  <Application>Microsoft Office Word</Application>
  <DocSecurity>0</DocSecurity>
  <Lines>84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Reichenbach Selina</dc:creator>
  <dc:description>numéro de document</dc:description>
  <cp:lastModifiedBy>Reichenbach Selina</cp:lastModifiedBy>
  <cp:revision>4</cp:revision>
  <cp:lastPrinted>2019-09-11T20:00:00Z</cp:lastPrinted>
  <dcterms:created xsi:type="dcterms:W3CDTF">2020-08-05T09:28:00Z</dcterms:created>
  <dcterms:modified xsi:type="dcterms:W3CDTF">2020-08-05T09:32:00Z</dcterms:modified>
</cp:coreProperties>
</file>