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F46" w:rsidRDefault="00B05F46" w:rsidP="003B5C22">
      <w:pPr>
        <w:pStyle w:val="Titel"/>
        <w:spacing w:before="0" w:after="0"/>
      </w:pPr>
      <w:r>
        <w:t xml:space="preserve">Alarmstellen in der </w:t>
      </w:r>
      <w:r w:rsidRPr="00BE4D11">
        <w:rPr>
          <w:color w:val="FF0000"/>
        </w:rPr>
        <w:t>Nahzone</w:t>
      </w:r>
      <w:r>
        <w:t xml:space="preserve"> von Stauanlagen</w:t>
      </w:r>
    </w:p>
    <w:p w:rsidR="00B05F46" w:rsidRPr="00B56433" w:rsidRDefault="00B05F46" w:rsidP="00B05F46">
      <w:pPr>
        <w:jc w:val="both"/>
        <w:rPr>
          <w:rFonts w:ascii="Arial" w:hAnsi="Arial" w:cs="Arial"/>
        </w:rPr>
      </w:pPr>
      <w:r w:rsidRPr="00B56433">
        <w:rPr>
          <w:rFonts w:ascii="Arial" w:hAnsi="Arial" w:cs="Arial"/>
        </w:rPr>
        <w:t xml:space="preserve">Anhänge 1 bis </w:t>
      </w:r>
      <w:r>
        <w:rPr>
          <w:rFonts w:ascii="Arial" w:hAnsi="Arial" w:cs="Arial"/>
        </w:rPr>
        <w:t>5</w:t>
      </w:r>
      <w:r w:rsidRPr="00B56433">
        <w:rPr>
          <w:rFonts w:ascii="Arial" w:hAnsi="Arial" w:cs="Arial"/>
        </w:rPr>
        <w:t>:</w:t>
      </w:r>
    </w:p>
    <w:p w:rsidR="00B05F46" w:rsidRPr="003C17C3" w:rsidRDefault="00B05F46" w:rsidP="00B05F46">
      <w:pPr>
        <w:tabs>
          <w:tab w:val="left" w:pos="993"/>
        </w:tabs>
        <w:spacing w:before="240"/>
        <w:ind w:left="992" w:hanging="992"/>
        <w:jc w:val="both"/>
        <w:rPr>
          <w:rFonts w:ascii="Arial" w:hAnsi="Arial" w:cs="Arial"/>
          <w:b/>
        </w:rPr>
      </w:pPr>
      <w:r w:rsidRPr="003C17C3">
        <w:rPr>
          <w:rFonts w:ascii="Arial" w:hAnsi="Arial" w:cs="Arial"/>
          <w:b/>
        </w:rPr>
        <w:t>Anhang 1:</w:t>
      </w:r>
    </w:p>
    <w:p w:rsidR="00B05F46" w:rsidRDefault="00B05F46" w:rsidP="00B05F46">
      <w:pPr>
        <w:spacing w:before="120"/>
        <w:jc w:val="both"/>
        <w:rPr>
          <w:rFonts w:ascii="Arial" w:hAnsi="Arial" w:cs="Arial"/>
          <w:b/>
          <w:spacing w:val="-2"/>
        </w:rPr>
      </w:pPr>
      <w:r w:rsidRPr="003C17C3">
        <w:rPr>
          <w:rFonts w:ascii="Arial" w:hAnsi="Arial" w:cs="Arial"/>
          <w:b/>
        </w:rPr>
        <w:t xml:space="preserve">Massnahmenliste </w:t>
      </w:r>
      <w:r w:rsidRPr="003C17C3">
        <w:rPr>
          <w:rFonts w:ascii="Arial" w:hAnsi="Arial" w:cs="Arial"/>
          <w:b/>
          <w:spacing w:val="-2"/>
        </w:rPr>
        <w:t>WASSERALARM bei SCHNELLEN ABLAUF ohne Warnphase (</w:t>
      </w:r>
      <w:r w:rsidRPr="004E2B17">
        <w:rPr>
          <w:rFonts w:ascii="Arial" w:hAnsi="Arial" w:cs="Arial"/>
          <w:b/>
          <w:color w:val="FF0000"/>
          <w:spacing w:val="-2"/>
        </w:rPr>
        <w:t>GS-5</w:t>
      </w:r>
      <w:r w:rsidR="003B5C22" w:rsidRPr="003B5C22">
        <w:rPr>
          <w:rFonts w:ascii="Arial" w:hAnsi="Arial" w:cs="Arial"/>
          <w:b/>
          <w:spacing w:val="-2"/>
        </w:rPr>
        <w:t>; Nahzone</w:t>
      </w:r>
      <w:r w:rsidRPr="003C17C3">
        <w:rPr>
          <w:rFonts w:ascii="Arial" w:hAnsi="Arial" w:cs="Arial"/>
          <w:b/>
          <w:spacing w:val="-2"/>
        </w:rPr>
        <w:t>)</w:t>
      </w:r>
    </w:p>
    <w:p w:rsidR="00B05F46" w:rsidRPr="00B05F46" w:rsidRDefault="00B05F46" w:rsidP="00B05F46">
      <w:pPr>
        <w:spacing w:after="240"/>
        <w:jc w:val="both"/>
        <w:rPr>
          <w:rFonts w:ascii="Arial" w:hAnsi="Arial" w:cs="Arial"/>
          <w:szCs w:val="21"/>
        </w:rPr>
      </w:pPr>
      <w:r w:rsidRPr="00B05F46">
        <w:rPr>
          <w:rFonts w:ascii="Arial" w:hAnsi="Arial" w:cs="Arial"/>
          <w:spacing w:val="-2"/>
          <w:szCs w:val="21"/>
        </w:rPr>
        <w:t xml:space="preserve">Tätigkeiten </w:t>
      </w:r>
      <w:r w:rsidRPr="00B05F46">
        <w:rPr>
          <w:rFonts w:ascii="Arial" w:hAnsi="Arial" w:cs="Arial"/>
          <w:szCs w:val="21"/>
        </w:rPr>
        <w:t>n</w:t>
      </w:r>
      <w:r w:rsidRPr="00B05F46">
        <w:rPr>
          <w:rFonts w:ascii="Arial" w:hAnsi="Arial" w:cs="Arial"/>
          <w:spacing w:val="-2"/>
          <w:szCs w:val="21"/>
        </w:rPr>
        <w:t>ach Auslösung des</w:t>
      </w:r>
      <w:r w:rsidRPr="00B05F46">
        <w:rPr>
          <w:rFonts w:ascii="Arial" w:hAnsi="Arial" w:cs="Arial"/>
          <w:spacing w:val="-4"/>
          <w:szCs w:val="21"/>
        </w:rPr>
        <w:t xml:space="preserve"> WASSERALARMS durch die REZ.</w:t>
      </w:r>
    </w:p>
    <w:p w:rsidR="00B05F46" w:rsidRPr="007653B2" w:rsidRDefault="00B05F46" w:rsidP="003B5C22">
      <w:pPr>
        <w:pStyle w:val="H1"/>
        <w:shd w:val="clear" w:color="auto" w:fill="D9D9D9" w:themeFill="background1" w:themeFillShade="D9"/>
        <w:spacing w:before="280" w:after="60"/>
      </w:pPr>
      <w:r w:rsidRPr="007653B2">
        <w:t>Aufgaben der REZ</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093475705"/>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D454E" w:rsidRDefault="006D454E" w:rsidP="006D454E">
            <w:pPr>
              <w:pStyle w:val="Text85pt"/>
            </w:pPr>
            <w:r>
              <w:t xml:space="preserve">Zentrale Auslösung des </w:t>
            </w:r>
            <w:r w:rsidRPr="00C770D4">
              <w:rPr>
                <w:b/>
              </w:rPr>
              <w:t>WASSERALARMS</w:t>
            </w:r>
            <w:r>
              <w:t xml:space="preserve"> mittels Sirenenfernsteuerung Polyalert (Prio 1) im Auftrag des Talsperren-Betreibers:</w:t>
            </w:r>
            <w:r>
              <w:br/>
            </w:r>
            <w:r w:rsidRPr="00C770D4">
              <w:rPr>
                <w:color w:val="000000"/>
              </w:rPr>
              <w:t>Wasseralarm:</w:t>
            </w:r>
            <w:r w:rsidRPr="00057539">
              <w:rPr>
                <w:color w:val="000000"/>
              </w:rPr>
              <w:t xml:space="preserve"> 12 tiefe Dauertöne von je 20 Sekunden Dauer in Abständen von 10 Sekunden; </w:t>
            </w:r>
            <w:r>
              <w:rPr>
                <w:color w:val="000000"/>
              </w:rPr>
              <w:t>Bei schnellen Störfällen ohne vorgängigen allgemeinen Alarm, 5</w:t>
            </w:r>
            <w:r w:rsidRPr="00057539">
              <w:rPr>
                <w:color w:val="000000"/>
              </w:rPr>
              <w:t xml:space="preserve"> Minuten Wartezeit; Wiederholung</w:t>
            </w:r>
            <w:r>
              <w:t>.</w:t>
            </w:r>
          </w:p>
        </w:tc>
      </w:tr>
    </w:tbl>
    <w:p w:rsidR="00B05F46" w:rsidRPr="007653B2" w:rsidRDefault="00B05F46" w:rsidP="003B5C22">
      <w:pPr>
        <w:pStyle w:val="H1"/>
        <w:shd w:val="clear" w:color="auto" w:fill="D5EEF9" w:themeFill="accent2" w:themeFillTint="66"/>
        <w:spacing w:before="360" w:after="60"/>
      </w:pPr>
      <w:r w:rsidRPr="007653B2">
        <w:t xml:space="preserve">Aufgaben der </w:t>
      </w:r>
      <w:r>
        <w:t>Alarmstelle Gemeinde</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2104682513"/>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6D454E" w:rsidP="00CD2648">
            <w:pPr>
              <w:pStyle w:val="FormularEingabetext"/>
              <w:ind w:left="0"/>
              <w:rPr>
                <w:szCs w:val="17"/>
              </w:rPr>
            </w:pPr>
            <w:r w:rsidRPr="00B05F46">
              <w:rPr>
                <w:color w:val="000000"/>
              </w:rPr>
              <w:t>Sofortige, zeitverzugslose Evakuierung der potenziellen Überflutungsbereiche gemäss dem Merkblatt Verhalten der Bevölkerung bei Wasseralarm.</w:t>
            </w:r>
          </w:p>
        </w:tc>
      </w:tr>
    </w:tbl>
    <w:p w:rsidR="00B05F46" w:rsidRPr="007653B2" w:rsidRDefault="00B05F46" w:rsidP="003B5C22">
      <w:pPr>
        <w:pStyle w:val="H1"/>
        <w:shd w:val="clear" w:color="auto" w:fill="EAF6FC" w:themeFill="accent2" w:themeFillTint="33"/>
        <w:spacing w:before="360" w:after="60"/>
      </w:pPr>
      <w:r w:rsidRPr="007653B2">
        <w:t xml:space="preserve">Aufgaben der </w:t>
      </w:r>
      <w:r>
        <w:t>Sirenen-Alarmgruppe</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774824302"/>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6D454E" w:rsidP="00CD2648">
            <w:pPr>
              <w:pStyle w:val="FormularEingabetext"/>
              <w:ind w:left="0"/>
              <w:rPr>
                <w:szCs w:val="17"/>
              </w:rPr>
            </w:pPr>
            <w:r w:rsidRPr="00B05F46">
              <w:rPr>
                <w:color w:val="000000"/>
              </w:rPr>
              <w:t>Sofortige, zeitverzugslose Evakuierung der potenziellen Überflutungsbereiche gemäss dem Merkblatt Verhalten der Bevölkerung bei Wasseralarm.</w:t>
            </w:r>
          </w:p>
        </w:tc>
      </w:tr>
    </w:tbl>
    <w:p w:rsidR="00B05F46" w:rsidRPr="007653B2" w:rsidRDefault="00B05F46" w:rsidP="003B5C22">
      <w:pPr>
        <w:pStyle w:val="H1"/>
        <w:shd w:val="clear" w:color="auto" w:fill="EBF3EB" w:themeFill="accent3" w:themeFillTint="33"/>
        <w:spacing w:before="360" w:after="80"/>
      </w:pPr>
      <w:r w:rsidRPr="007653B2">
        <w:t xml:space="preserve">Aufgaben der </w:t>
      </w:r>
      <w:r>
        <w:t>kommunalen Einsatzdienste: Feuerwehr, weiterer kommunale Einsatzdienste (gemäss Leistungsaufträgen)</w:t>
      </w:r>
    </w:p>
    <w:p w:rsidR="00B05F46" w:rsidRPr="00314074" w:rsidRDefault="00B05F46" w:rsidP="003B5C22">
      <w:pPr>
        <w:pStyle w:val="berschrift2nummeriert"/>
        <w:spacing w:before="120" w:after="0"/>
      </w:pPr>
      <w:r w:rsidRPr="00314074">
        <w:t>im potenziellen Überflutungsbereich</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977204932"/>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6D454E" w:rsidP="00CD2648">
            <w:pPr>
              <w:pStyle w:val="FormularEingabetext"/>
              <w:ind w:left="0"/>
              <w:rPr>
                <w:szCs w:val="17"/>
              </w:rPr>
            </w:pPr>
            <w:r w:rsidRPr="00B05F46">
              <w:rPr>
                <w:color w:val="000000"/>
              </w:rPr>
              <w:t>Sofortige, zeitverzugslose Evakuierung der potenziellen Überflutungsbereiche gemäss dem Merkblatt Verhalten der Bevölkerung bei Wasseralarm;</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053194017"/>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Evakuierung der Bevölkerung je nach verbleibender Zeit unterstützen.</w:t>
            </w:r>
          </w:p>
        </w:tc>
      </w:tr>
    </w:tbl>
    <w:p w:rsidR="00B05F46" w:rsidRPr="00314074" w:rsidRDefault="00B05F46" w:rsidP="003B5C22">
      <w:pPr>
        <w:pStyle w:val="berschrift2nummeriert"/>
        <w:spacing w:before="360" w:after="0"/>
      </w:pPr>
      <w:r>
        <w:t>a</w:t>
      </w:r>
      <w:r w:rsidRPr="00314074">
        <w:t>usserhalb des potenziellen Überflutungsbereichs (</w:t>
      </w:r>
      <w:r>
        <w:t xml:space="preserve">im </w:t>
      </w:r>
      <w:r w:rsidRPr="00314074">
        <w:t>Aufnahmezentrum)</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711062434"/>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D454E" w:rsidRDefault="006D454E" w:rsidP="006D454E">
            <w:pPr>
              <w:tabs>
                <w:tab w:val="left" w:pos="567"/>
              </w:tabs>
              <w:ind w:left="567" w:hanging="567"/>
              <w:jc w:val="both"/>
              <w:rPr>
                <w:color w:val="000000"/>
                <w:sz w:val="17"/>
              </w:rPr>
            </w:pPr>
            <w:r w:rsidRPr="00B05F46">
              <w:rPr>
                <w:color w:val="000000"/>
                <w:sz w:val="17"/>
              </w:rPr>
              <w:t>Eröffnung eines Journals, ständiges Abhören des Radios befehlen und ereignisorientierte Meldungen im Journal erfassen;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405600955"/>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Aufgebot zusätzliches Nachrichten- und Hilfspersonal der Feuerwehr ins Aufnahmezentrum, Erreichbarkeit nach aussen kommunizieren (KFO, VKFO, Nachbarn), permanente Besetzung sicherstellen und regelmässige Kontrolle eingehender Fax und/oder E-Mail;</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299029042"/>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Verbindungsaufnahmen im eigenen Rayon (Alarmdossier, Anh. 1 / Telefonlisten), Verbreitung des aktuellen Informationsstands;</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2088652246"/>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Default="006D454E" w:rsidP="00CD2648">
            <w:pPr>
              <w:pStyle w:val="FormularEingabetext"/>
              <w:ind w:left="0"/>
            </w:pPr>
            <w:r w:rsidRPr="00B05F46">
              <w:rPr>
                <w:color w:val="000000"/>
              </w:rPr>
              <w:t>Verkehrsüberwachung und Verkehrsregelung an den Ausfallachsen zu den sicheren Standorten, regelmässige Berichterstattung über die Entwicklung des Verkehrsflusses;</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1439100633"/>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Text85pt"/>
            </w:pPr>
            <w:r w:rsidRPr="00B05F46">
              <w:rPr>
                <w:color w:val="000000"/>
              </w:rPr>
              <w:t>Weitere Aufträge der Behörde/n oder der Führungsorgane ausführen (Rettungen, Unterstüt</w:t>
            </w:r>
            <w:r>
              <w:rPr>
                <w:color w:val="000000"/>
              </w:rPr>
              <w:t>zungen, Hilfeleistungen</w:t>
            </w:r>
            <w:r w:rsidRPr="00B05F46">
              <w:rPr>
                <w:color w:val="000000"/>
              </w:rPr>
              <w:t xml:space="preserve"> </w:t>
            </w:r>
            <w:r w:rsidR="003B5C22">
              <w:rPr>
                <w:color w:val="000000"/>
              </w:rPr>
              <w:t>usw</w:t>
            </w:r>
            <w:r w:rsidRPr="00B05F46">
              <w:rPr>
                <w:color w:val="000000"/>
              </w:rPr>
              <w:t>.);</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1542704665"/>
                <w14:checkbox>
                  <w14:checked w14:val="0"/>
                  <w14:checkedState w14:val="2612" w14:font="MS Gothic"/>
                  <w14:uncheckedState w14:val="2610" w14:font="MS Gothic"/>
                </w14:checkbox>
              </w:sdtPr>
              <w:sdtEndPr/>
              <w:sdtContent>
                <w:r w:rsidR="006D454E">
                  <w:rPr>
                    <w:rFonts w:ascii="MS Gothic" w:eastAsia="MS Gothic" w:hAnsi="MS Gothic" w:hint="eastAsia"/>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FormularEingabetext"/>
              <w:ind w:left="0"/>
            </w:pPr>
            <w:r w:rsidRPr="00B05F46">
              <w:rPr>
                <w:color w:val="000000"/>
              </w:rPr>
              <w:t>Statusmeldung über die abgeschlossene Evakuierung und die Lage im Aufnahmezentrum an die Gemeindebehörde/n, an die GFO / RFO und an die Kapo erstatten;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36247030"/>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Text85pt"/>
            </w:pPr>
            <w:r w:rsidRPr="00B05F46">
              <w:rPr>
                <w:color w:val="000000"/>
              </w:rPr>
              <w:t>Nachrichtenbeschaffung organisieren: Grösse der Überflutungszone, Tote, Verletzte, Ausfall Infrastruktur, Verkehrssitua</w:t>
            </w:r>
            <w:r>
              <w:rPr>
                <w:color w:val="000000"/>
              </w:rPr>
              <w:t>tion</w:t>
            </w:r>
            <w:r w:rsidRPr="00B05F46">
              <w:rPr>
                <w:color w:val="000000"/>
              </w:rPr>
              <w:t xml:space="preserve"> </w:t>
            </w:r>
            <w:r w:rsidR="003B5C22">
              <w:rPr>
                <w:color w:val="000000"/>
              </w:rPr>
              <w:t>usw</w:t>
            </w:r>
            <w:r w:rsidRPr="00B05F46">
              <w:rPr>
                <w:color w:val="000000"/>
              </w:rPr>
              <w:t>.;</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090767215"/>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periodische Information der Überlebenden vor Ort sicherstellen, Verbreitung zusätzlicher lokaler Durchsagen mittels Megaphon, Lautsprecherdurchsagen im Schadenraum (ev</w:t>
            </w:r>
            <w:r w:rsidR="003B5C22">
              <w:rPr>
                <w:color w:val="000000"/>
              </w:rPr>
              <w:t>tl</w:t>
            </w:r>
            <w:r w:rsidRPr="00B05F46">
              <w:rPr>
                <w:color w:val="000000"/>
              </w:rPr>
              <w:t>. Überlebende im überfluteten Gebiet).</w:t>
            </w:r>
          </w:p>
        </w:tc>
      </w:tr>
    </w:tbl>
    <w:p w:rsidR="00B05F46" w:rsidRPr="003C17C3" w:rsidRDefault="00B05F46" w:rsidP="00BE4810">
      <w:pPr>
        <w:tabs>
          <w:tab w:val="left" w:pos="993"/>
        </w:tabs>
        <w:spacing w:line="250" w:lineRule="atLeast"/>
        <w:ind w:left="992" w:hanging="992"/>
        <w:jc w:val="both"/>
        <w:rPr>
          <w:rFonts w:ascii="Arial" w:hAnsi="Arial" w:cs="Arial"/>
          <w:b/>
        </w:rPr>
      </w:pPr>
      <w:r>
        <w:rPr>
          <w:rFonts w:cs="Arial"/>
          <w:color w:val="548DD4"/>
          <w:sz w:val="22"/>
        </w:rPr>
        <w:br w:type="column"/>
      </w:r>
      <w:r w:rsidRPr="003C17C3">
        <w:rPr>
          <w:rFonts w:ascii="Arial" w:hAnsi="Arial" w:cs="Arial"/>
          <w:b/>
        </w:rPr>
        <w:lastRenderedPageBreak/>
        <w:t>Anhang 2:</w:t>
      </w:r>
    </w:p>
    <w:p w:rsidR="00B05F46" w:rsidRPr="0040191C" w:rsidRDefault="00B05F46" w:rsidP="00BE4810">
      <w:pPr>
        <w:tabs>
          <w:tab w:val="left" w:pos="993"/>
        </w:tabs>
        <w:spacing w:before="120" w:line="250" w:lineRule="atLeast"/>
        <w:jc w:val="both"/>
        <w:rPr>
          <w:rFonts w:ascii="Arial" w:hAnsi="Arial" w:cs="Arial"/>
        </w:rPr>
      </w:pPr>
      <w:r w:rsidRPr="0040191C">
        <w:rPr>
          <w:rFonts w:ascii="Arial" w:hAnsi="Arial" w:cs="Arial"/>
          <w:b/>
        </w:rPr>
        <w:t>Massnahmenliste WARNUNG (</w:t>
      </w:r>
      <w:r w:rsidRPr="004E2B17">
        <w:rPr>
          <w:rFonts w:ascii="Arial" w:hAnsi="Arial" w:cs="Arial"/>
          <w:b/>
          <w:color w:val="FF0000"/>
        </w:rPr>
        <w:t>GS-3</w:t>
      </w:r>
      <w:r>
        <w:rPr>
          <w:rFonts w:ascii="Arial" w:hAnsi="Arial" w:cs="Arial"/>
          <w:b/>
        </w:rPr>
        <w:t>;</w:t>
      </w:r>
      <w:r w:rsidRPr="0040191C">
        <w:rPr>
          <w:rFonts w:ascii="Arial" w:hAnsi="Arial" w:cs="Arial"/>
          <w:b/>
        </w:rPr>
        <w:t xml:space="preserve"> Nah- und Fernzone</w:t>
      </w:r>
      <w:r>
        <w:rPr>
          <w:rFonts w:ascii="Arial" w:hAnsi="Arial" w:cs="Arial"/>
          <w:b/>
        </w:rPr>
        <w:t>)</w:t>
      </w:r>
      <w:r w:rsidRPr="0040191C">
        <w:rPr>
          <w:rFonts w:ascii="Arial" w:hAnsi="Arial" w:cs="Arial"/>
          <w:b/>
        </w:rPr>
        <w:t xml:space="preserve"> bei einem Ereignis mit Warnphase</w:t>
      </w:r>
    </w:p>
    <w:p w:rsidR="00B05F46" w:rsidRPr="00BE4810" w:rsidRDefault="00B05F46" w:rsidP="00BE4810">
      <w:pPr>
        <w:spacing w:after="120" w:line="250" w:lineRule="atLeast"/>
        <w:jc w:val="both"/>
        <w:rPr>
          <w:rFonts w:ascii="Arial" w:hAnsi="Arial" w:cs="Arial"/>
          <w:szCs w:val="21"/>
        </w:rPr>
      </w:pPr>
      <w:r w:rsidRPr="00BE4810">
        <w:rPr>
          <w:rFonts w:ascii="Arial" w:hAnsi="Arial" w:cs="Arial"/>
          <w:spacing w:val="-2"/>
          <w:szCs w:val="21"/>
        </w:rPr>
        <w:t>Tätigkeiten nach Erhalt der WARNUNG durch die REZ: Erstellen der Alarmierungsbereitschaft</w:t>
      </w:r>
      <w:r w:rsidRPr="00BE4810">
        <w:rPr>
          <w:rFonts w:ascii="Arial" w:hAnsi="Arial" w:cs="Arial"/>
          <w:szCs w:val="21"/>
        </w:rPr>
        <w:t>.</w:t>
      </w:r>
    </w:p>
    <w:p w:rsidR="00B05F46" w:rsidRPr="00BE4810" w:rsidRDefault="00B05F46" w:rsidP="00292CAF">
      <w:pPr>
        <w:pStyle w:val="H1"/>
        <w:numPr>
          <w:ilvl w:val="0"/>
          <w:numId w:val="7"/>
        </w:numPr>
        <w:shd w:val="clear" w:color="auto" w:fill="D9D9D9" w:themeFill="background1" w:themeFillShade="D9"/>
        <w:spacing w:before="360" w:after="120" w:line="250" w:lineRule="atLeast"/>
        <w:rPr>
          <w:rFonts w:cs="Arial"/>
          <w:b w:val="0"/>
        </w:rPr>
      </w:pPr>
      <w:r w:rsidRPr="00BE4810">
        <w:rPr>
          <w:rFonts w:cs="Arial"/>
        </w:rPr>
        <w:t>Aufgaben der REZ</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775059921"/>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6D454E" w:rsidP="00CD2648">
            <w:pPr>
              <w:pStyle w:val="FormularEingabetext"/>
              <w:ind w:left="0"/>
              <w:rPr>
                <w:szCs w:val="17"/>
              </w:rPr>
            </w:pPr>
            <w:r w:rsidRPr="00B05F46">
              <w:rPr>
                <w:color w:val="000000"/>
              </w:rPr>
              <w:t>Entgegennahme Warnung (GS 3) des Stauanlagebetreibers, Weitergabe der Warnmeldung des Betreibers (Kurztext) via Alarmierungssystem an die Alarmstellen der Gemeinden (Nah-und Fernzonen gemäss Dispositiven).</w:t>
            </w:r>
          </w:p>
        </w:tc>
      </w:tr>
    </w:tbl>
    <w:p w:rsidR="00B05F46" w:rsidRPr="007653B2" w:rsidRDefault="00B05F46" w:rsidP="00BE4810">
      <w:pPr>
        <w:pStyle w:val="H1"/>
        <w:shd w:val="clear" w:color="auto" w:fill="D5EEF9" w:themeFill="accent2" w:themeFillTint="66"/>
        <w:spacing w:before="360" w:after="120" w:line="250" w:lineRule="atLeast"/>
        <w:rPr>
          <w:rFonts w:cs="Arial"/>
          <w:b w:val="0"/>
        </w:rPr>
      </w:pPr>
      <w:r w:rsidRPr="007653B2">
        <w:rPr>
          <w:rFonts w:cs="Arial"/>
        </w:rPr>
        <w:t xml:space="preserve">Aufgaben der </w:t>
      </w:r>
      <w:r>
        <w:rPr>
          <w:rFonts w:cs="Arial"/>
        </w:rPr>
        <w:t>Alarmstelle Gemeinde (Nah- und Fernzone)</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338433428"/>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D454E" w:rsidRDefault="006D454E" w:rsidP="006D454E">
            <w:pPr>
              <w:spacing w:line="250" w:lineRule="atLeast"/>
              <w:jc w:val="both"/>
              <w:rPr>
                <w:color w:val="000000"/>
                <w:sz w:val="17"/>
              </w:rPr>
            </w:pPr>
            <w:r w:rsidRPr="00B05F46">
              <w:rPr>
                <w:color w:val="000000"/>
                <w:sz w:val="17"/>
              </w:rPr>
              <w:t>Entgegennahme der WARNUNG (Kurztext) ohne Konferenzgespräch durch die REZ und Weitergabe an die Gemeindebehörde/n, die Gemeindeverwal</w:t>
            </w:r>
            <w:r>
              <w:rPr>
                <w:color w:val="000000"/>
                <w:sz w:val="17"/>
              </w:rPr>
              <w:t>tung und die zugewiesenen GFO/</w:t>
            </w:r>
            <w:r w:rsidRPr="00B05F46">
              <w:rPr>
                <w:color w:val="000000"/>
                <w:sz w:val="17"/>
              </w:rPr>
              <w:t>RFO (Alarmdossier, Anh. 1);</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686869218"/>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Falls nötig Festlegung des sicheren Einrückungsortes</w:t>
            </w:r>
            <w:r>
              <w:rPr>
                <w:color w:val="000000"/>
              </w:rPr>
              <w:t>/</w:t>
            </w:r>
            <w:r w:rsidRPr="00B05F46">
              <w:rPr>
                <w:color w:val="000000"/>
              </w:rPr>
              <w:t>Führungsstandortes ausserhalb des möglichen Überflutungsbereichs, allenfalls vorgängige Verlegung von Mitteln vom Feuerwehrmagazin an den sicheren Ort;</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241401847"/>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Default="006D454E" w:rsidP="00CD2648">
            <w:pPr>
              <w:pStyle w:val="FormularEingabetext"/>
              <w:ind w:left="0"/>
            </w:pPr>
            <w:r w:rsidRPr="00B05F46">
              <w:rPr>
                <w:color w:val="000000"/>
              </w:rPr>
              <w:t>Aufgebot (Teile) Stabsgruppe FW an den designierten, sicheren Führungsstandort;</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347568624"/>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Text85pt"/>
            </w:pPr>
            <w:r w:rsidRPr="00B05F46">
              <w:rPr>
                <w:color w:val="000000"/>
              </w:rPr>
              <w:t>Aufgebot der Sirenen-Alarmgruppe der Gemeinde mit eigenen Mitteln (bei Engpass Nachalarmierung) oder durch REZ entsprechend dem Dispositiv Feuerwehr</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2134621149"/>
                <w14:checkbox>
                  <w14:checked w14:val="0"/>
                  <w14:checkedState w14:val="2612" w14:font="MS Gothic"/>
                  <w14:uncheckedState w14:val="2610" w14:font="MS Gothic"/>
                </w14:checkbox>
              </w:sdtPr>
              <w:sdtEndPr/>
              <w:sdtContent>
                <w:r w:rsidR="006D454E">
                  <w:rPr>
                    <w:rFonts w:ascii="MS Gothic" w:eastAsia="MS Gothic" w:hAnsi="MS Gothic" w:hint="eastAsia"/>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FormularEingabetext"/>
              <w:ind w:left="0"/>
            </w:pPr>
            <w:r w:rsidRPr="00B05F46">
              <w:rPr>
                <w:color w:val="000000"/>
              </w:rPr>
              <w:t>Aufgebot zusätzliches Nachrichten- und Hilfspersonal der Feuerwehr am designierten, sicheren Führungsstandort, Sicherstellung der permanenten Besetzung, Verbindungsaufnahmen und Kontrolle eingehender E-Mail (REZ muss E-Mail der Alarmstelle kennen);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1452204163"/>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Text85pt"/>
            </w:pPr>
            <w:r w:rsidRPr="00B05F46">
              <w:rPr>
                <w:color w:val="000000"/>
              </w:rPr>
              <w:t>Aufgebot / Mobilisierung der Fahrzeuge für die Alarmierung mittels mobiler Sirenen (Alarmdossier, Anh. 6);</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506945298"/>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Abschluss der Massnahmen Alarmstelle der Gemeinde und Einsatzbereitschaft Sirenen-Alarmgruppe an Gemeindebehörde/n und Führungsorgane übermitteln (Vollzugsmeldung).</w:t>
            </w:r>
          </w:p>
        </w:tc>
      </w:tr>
    </w:tbl>
    <w:p w:rsidR="00B05F46" w:rsidRPr="007653B2" w:rsidRDefault="00B05F46" w:rsidP="00BE4810">
      <w:pPr>
        <w:pStyle w:val="H1"/>
        <w:shd w:val="clear" w:color="auto" w:fill="EAF6FC" w:themeFill="accent2" w:themeFillTint="33"/>
        <w:spacing w:before="360" w:after="120" w:line="250" w:lineRule="atLeast"/>
        <w:rPr>
          <w:rFonts w:cs="Arial"/>
          <w:b w:val="0"/>
        </w:rPr>
      </w:pPr>
      <w:r w:rsidRPr="007653B2">
        <w:rPr>
          <w:rFonts w:cs="Arial"/>
        </w:rPr>
        <w:t xml:space="preserve">Aufgaben der </w:t>
      </w:r>
      <w:r w:rsidRPr="0040191C">
        <w:rPr>
          <w:rFonts w:cs="Arial"/>
        </w:rPr>
        <w:t>Sirenen-Alarmgruppe</w:t>
      </w:r>
      <w:r>
        <w:rPr>
          <w:rFonts w:cs="Arial"/>
        </w:rPr>
        <w:t xml:space="preserve"> (Nah- und Fernzone)</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964183720"/>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6D454E" w:rsidP="00CD2648">
            <w:pPr>
              <w:pStyle w:val="FormularEingabetext"/>
              <w:ind w:left="0"/>
              <w:rPr>
                <w:szCs w:val="17"/>
              </w:rPr>
            </w:pPr>
            <w:r w:rsidRPr="00B05F46">
              <w:rPr>
                <w:color w:val="000000"/>
              </w:rPr>
              <w:t>Einrücken von Personal und Fahrzeugen am designierten, sicheren Führungsstandort laufend überwachen, mobile Sirenen montieren und sofortige Fahrbereitschaft erstellen, Fahrbefehle (Alarmdossier, Anh. 7) und Telefonlisten (Alarmdossier, Anh. 8) verteilen;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834886556"/>
                <w14:checkbox>
                  <w14:checked w14:val="0"/>
                  <w14:checkedState w14:val="2612" w14:font="MS Gothic"/>
                  <w14:uncheckedState w14:val="2610" w14:font="MS Gothic"/>
                </w14:checkbox>
              </w:sdtPr>
              <w:sdtEndPr/>
              <w:sdtContent>
                <w:r w:rsidR="006D454E">
                  <w:rPr>
                    <w:rFonts w:ascii="MS Gothic" w:eastAsia="MS Gothic" w:hAnsi="MS Gothic" w:hint="eastAsia"/>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FormularEingabetext"/>
              <w:ind w:left="0"/>
            </w:pPr>
            <w:r w:rsidRPr="00B05F46">
              <w:rPr>
                <w:color w:val="000000"/>
              </w:rPr>
              <w:t>Sirenenwarte für die Auslösung der stationären Sirenen mit Schlüssel ausrüsten (Manuelle Auslösung bei Ausfall von SFP), Verschiebung zu den Sirenenstandorten bei Ankündigung des allg. Alarms, Hörkontrolle nach Auslösung via SFP;</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946313372"/>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Text85pt"/>
            </w:pPr>
            <w:r w:rsidRPr="00B05F46">
              <w:rPr>
                <w:color w:val="000000"/>
              </w:rPr>
              <w:t xml:space="preserve">Ersatzalarmierungsmittel bereitstellen (Megaphone, </w:t>
            </w:r>
            <w:r>
              <w:rPr>
                <w:color w:val="000000"/>
              </w:rPr>
              <w:t>Lautsprecherwagen, Signalhörner</w:t>
            </w:r>
            <w:r w:rsidRPr="00B05F46">
              <w:rPr>
                <w:color w:val="000000"/>
              </w:rPr>
              <w:t xml:space="preserve"> </w:t>
            </w:r>
            <w:r w:rsidR="003B5C22">
              <w:rPr>
                <w:color w:val="000000"/>
              </w:rPr>
              <w:t>usw</w:t>
            </w:r>
            <w:r w:rsidRPr="00B05F46">
              <w:rPr>
                <w:color w:val="000000"/>
              </w:rPr>
              <w:t>.) für lokale Durchsagen;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906996465"/>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Personelle und materielle Einsatzbereitschaft der Sirenen-Alarmgruppe an Chef Alarmstelle der Gemeinde innert längstens 30’ melden.</w:t>
            </w:r>
          </w:p>
        </w:tc>
      </w:tr>
    </w:tbl>
    <w:p w:rsidR="00B05F46" w:rsidRPr="007653B2" w:rsidRDefault="00B05F46" w:rsidP="00292CAF">
      <w:pPr>
        <w:pStyle w:val="Listenabsatz"/>
        <w:numPr>
          <w:ilvl w:val="0"/>
          <w:numId w:val="6"/>
        </w:numPr>
        <w:shd w:val="clear" w:color="auto" w:fill="EBF3EB" w:themeFill="accent3" w:themeFillTint="33"/>
        <w:spacing w:before="360" w:after="120" w:line="250" w:lineRule="atLeast"/>
        <w:ind w:left="567" w:hanging="567"/>
        <w:jc w:val="both"/>
        <w:rPr>
          <w:rFonts w:cs="Arial"/>
          <w:b/>
        </w:rPr>
      </w:pPr>
      <w:r w:rsidRPr="007653B2">
        <w:rPr>
          <w:rFonts w:cs="Arial"/>
          <w:b/>
        </w:rPr>
        <w:t xml:space="preserve">Aufgaben der </w:t>
      </w:r>
      <w:r>
        <w:rPr>
          <w:rFonts w:cs="Arial"/>
          <w:b/>
        </w:rPr>
        <w:t>kommunalen Einsatzdienste: Feuerwehr, weiterer kommunale Einsatzdienste (gemäss Leistungsaufträgen)</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2089453820"/>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6D454E" w:rsidP="00CD2648">
            <w:pPr>
              <w:pStyle w:val="FormularEingabetext"/>
              <w:ind w:left="0"/>
              <w:rPr>
                <w:szCs w:val="17"/>
              </w:rPr>
            </w:pPr>
            <w:r w:rsidRPr="00B05F46">
              <w:rPr>
                <w:color w:val="000000"/>
              </w:rPr>
              <w:t>Weitergabe der WARNMELDUNG an Schulen, Spitäler, Heime, grösseren Betriebe, Hotels, Verkehrsbetriebe, Werkhöfe, Ba</w:t>
            </w:r>
            <w:r>
              <w:rPr>
                <w:color w:val="000000"/>
              </w:rPr>
              <w:t>hnhöfe, Tourismusorganisationen</w:t>
            </w:r>
            <w:r w:rsidRPr="00B05F46">
              <w:rPr>
                <w:color w:val="000000"/>
              </w:rPr>
              <w:t xml:space="preserve"> </w:t>
            </w:r>
            <w:r w:rsidR="003B5C22">
              <w:rPr>
                <w:color w:val="000000"/>
              </w:rPr>
              <w:t>usw</w:t>
            </w:r>
            <w:r w:rsidRPr="00B05F46">
              <w:rPr>
                <w:color w:val="000000"/>
              </w:rPr>
              <w:t>. zwecks Einleitung von Sofortmassnahmen und Vorbereitung allfälliger Evakuierungen (Flucht);</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614953445"/>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Eröffnung eines Journals, ständiges Abhören des Radios befehlen, Radioprotokoll eröffnen und ereignisorientierte Meldungen im Journal erfassen;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253126216"/>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6D454E" w:rsidRDefault="006D454E" w:rsidP="006D454E">
            <w:pPr>
              <w:spacing w:line="250" w:lineRule="atLeast"/>
              <w:jc w:val="both"/>
              <w:rPr>
                <w:color w:val="000000"/>
                <w:sz w:val="17"/>
              </w:rPr>
            </w:pPr>
            <w:r w:rsidRPr="00B05F46">
              <w:rPr>
                <w:color w:val="000000"/>
                <w:sz w:val="17"/>
              </w:rPr>
              <w:t>Verbindungsa</w:t>
            </w:r>
            <w:bookmarkStart w:id="0" w:name="_GoBack"/>
            <w:bookmarkEnd w:id="0"/>
            <w:r w:rsidRPr="00B05F46">
              <w:rPr>
                <w:color w:val="000000"/>
                <w:sz w:val="17"/>
              </w:rPr>
              <w:t>ufnahmen im eigenen Rayon (Alarmdossier, Anh. 1 / Telefonlisten), gegenseitige Klärung der Erreichbarkeiten, Anpassung der Verzeichnisse (Tel, Natel, Fax</w:t>
            </w:r>
            <w:r>
              <w:rPr>
                <w:color w:val="000000"/>
                <w:sz w:val="17"/>
              </w:rPr>
              <w:t>, E-Mail</w:t>
            </w:r>
            <w:r w:rsidRPr="00B05F46">
              <w:rPr>
                <w:color w:val="000000"/>
                <w:sz w:val="17"/>
              </w:rPr>
              <w:t xml:space="preserve"> </w:t>
            </w:r>
            <w:r w:rsidR="003B5C22">
              <w:rPr>
                <w:color w:val="000000"/>
                <w:sz w:val="17"/>
              </w:rPr>
              <w:t>usw</w:t>
            </w:r>
            <w:r w:rsidRPr="00B05F46">
              <w:rPr>
                <w:color w:val="000000"/>
                <w:sz w:val="17"/>
              </w:rPr>
              <w:t>.). Hochfahren des Führungsnetzes POLYCOM;</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592969701"/>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Text85pt"/>
            </w:pPr>
            <w:r w:rsidRPr="00B05F46">
              <w:rPr>
                <w:color w:val="000000"/>
              </w:rPr>
              <w:t>Aufgebot zusätzliches Personal der Verkehrsgruppe, Verkehrslenkungsmassnahmen an neuralgischen Knoten, Absperrun</w:t>
            </w:r>
            <w:r w:rsidRPr="00B05F46">
              <w:rPr>
                <w:color w:val="000000"/>
              </w:rPr>
              <w:lastRenderedPageBreak/>
              <w:t>gen und Wegweisung zu den sicheren Zonen gemäss separatem Konzept, regelmässige Berichterstattung über die Verkehrslage;</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1771121749"/>
                <w14:checkbox>
                  <w14:checked w14:val="0"/>
                  <w14:checkedState w14:val="2612" w14:font="MS Gothic"/>
                  <w14:uncheckedState w14:val="2610" w14:font="MS Gothic"/>
                </w14:checkbox>
              </w:sdtPr>
              <w:sdtEndPr/>
              <w:sdtContent>
                <w:r w:rsidR="006D454E">
                  <w:rPr>
                    <w:rFonts w:ascii="MS Gothic" w:eastAsia="MS Gothic" w:hAnsi="MS Gothic" w:hint="eastAsia"/>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FormularEingabetext"/>
              <w:ind w:left="0"/>
            </w:pPr>
            <w:r w:rsidRPr="00B05F46">
              <w:rPr>
                <w:color w:val="000000"/>
              </w:rPr>
              <w:t>Ausrüstung aller eingesetzten Kräfte in der potentiellen Gefahrenzone mit einem Handfunkgerät oder Handy, minimal aber mit Taschenradio;</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61612761"/>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6D454E" w:rsidP="00CD2648">
            <w:pPr>
              <w:pStyle w:val="Text85pt"/>
            </w:pPr>
            <w:r w:rsidRPr="00B05F46">
              <w:rPr>
                <w:color w:val="000000"/>
              </w:rPr>
              <w:t>Priorität des Selbstschutzes gegenüber beauftragten Personen kommunizieren, Fluchtwege und sichere Orte in Erinnerung rufen (Merkblatt Bevölkerung);</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474727182"/>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 xml:space="preserve">Weitere Aufträge der Behörde/n oder der Führungsorgane ausführen gemäss Notfallschutzkonzept für Stauanlagen (Nachrichtenbeschaffung, Unterstützung Landwirte, Unterstützung Schulen, Heime, </w:t>
            </w:r>
            <w:r>
              <w:rPr>
                <w:color w:val="000000"/>
              </w:rPr>
              <w:t>Betriebe, Tourismus</w:t>
            </w:r>
            <w:r w:rsidRPr="00B05F46">
              <w:rPr>
                <w:color w:val="000000"/>
              </w:rPr>
              <w:t xml:space="preserve"> </w:t>
            </w:r>
            <w:r w:rsidR="003B5C22">
              <w:rPr>
                <w:color w:val="000000"/>
              </w:rPr>
              <w:t>usw</w:t>
            </w:r>
            <w:r w:rsidRPr="00B05F46">
              <w:rPr>
                <w:color w:val="000000"/>
              </w:rPr>
              <w:t>.).</w:t>
            </w:r>
          </w:p>
        </w:tc>
      </w:tr>
    </w:tbl>
    <w:p w:rsidR="006A4909" w:rsidRDefault="006A4909" w:rsidP="006A4909">
      <w:pPr>
        <w:spacing w:line="250" w:lineRule="atLeast"/>
      </w:pPr>
      <w:r>
        <w:br w:type="page"/>
      </w:r>
    </w:p>
    <w:p w:rsidR="00B05F46" w:rsidRPr="00BE4810" w:rsidRDefault="00B05F46" w:rsidP="006A4909">
      <w:pPr>
        <w:spacing w:line="240" w:lineRule="auto"/>
        <w:rPr>
          <w:color w:val="000000"/>
          <w:sz w:val="17"/>
        </w:rPr>
      </w:pPr>
      <w:r w:rsidRPr="00D02BEF">
        <w:rPr>
          <w:rFonts w:ascii="Arial" w:hAnsi="Arial" w:cs="Arial"/>
          <w:b/>
        </w:rPr>
        <w:lastRenderedPageBreak/>
        <w:t>Anhang 3:</w:t>
      </w:r>
    </w:p>
    <w:p w:rsidR="00B05F46" w:rsidRPr="00D02BEF" w:rsidRDefault="00B05F46" w:rsidP="00B05F46">
      <w:pPr>
        <w:spacing w:before="100"/>
        <w:jc w:val="both"/>
        <w:rPr>
          <w:rFonts w:ascii="Arial" w:hAnsi="Arial" w:cs="Arial"/>
          <w:b/>
          <w:spacing w:val="-2"/>
        </w:rPr>
      </w:pPr>
      <w:r w:rsidRPr="00D02BEF">
        <w:rPr>
          <w:rFonts w:ascii="Arial" w:hAnsi="Arial" w:cs="Arial"/>
          <w:b/>
        </w:rPr>
        <w:t xml:space="preserve">Massnahmenliste </w:t>
      </w:r>
      <w:r w:rsidRPr="00D02BEF">
        <w:rPr>
          <w:rFonts w:ascii="Arial" w:hAnsi="Arial" w:cs="Arial"/>
          <w:b/>
          <w:spacing w:val="-2"/>
        </w:rPr>
        <w:t>ALLGEMEINER ALARM nach vorgängiger Warnung (</w:t>
      </w:r>
      <w:r w:rsidRPr="004E2B17">
        <w:rPr>
          <w:rFonts w:ascii="Arial" w:hAnsi="Arial" w:cs="Arial"/>
          <w:b/>
          <w:color w:val="FF0000"/>
          <w:spacing w:val="-2"/>
        </w:rPr>
        <w:t>GS-4</w:t>
      </w:r>
      <w:r>
        <w:rPr>
          <w:rFonts w:ascii="Arial" w:hAnsi="Arial" w:cs="Arial"/>
          <w:b/>
          <w:spacing w:val="-2"/>
        </w:rPr>
        <w:t>; Nah- und Fernzone</w:t>
      </w:r>
      <w:r w:rsidRPr="00D02BEF">
        <w:rPr>
          <w:rFonts w:ascii="Arial" w:hAnsi="Arial" w:cs="Arial"/>
          <w:b/>
          <w:spacing w:val="-2"/>
        </w:rPr>
        <w:t>)</w:t>
      </w:r>
    </w:p>
    <w:p w:rsidR="00B05F46" w:rsidRDefault="00B05F46" w:rsidP="00B05F46">
      <w:pPr>
        <w:spacing w:after="360"/>
        <w:jc w:val="both"/>
        <w:rPr>
          <w:rFonts w:ascii="Arial" w:hAnsi="Arial" w:cs="Arial"/>
          <w:sz w:val="22"/>
        </w:rPr>
      </w:pPr>
      <w:r w:rsidRPr="00D24CCD">
        <w:rPr>
          <w:rFonts w:ascii="Arial" w:hAnsi="Arial" w:cs="Arial"/>
          <w:spacing w:val="-2"/>
          <w:sz w:val="22"/>
        </w:rPr>
        <w:t xml:space="preserve">Tätigkeiten </w:t>
      </w:r>
      <w:r w:rsidRPr="00D24CCD">
        <w:rPr>
          <w:rFonts w:ascii="Arial" w:hAnsi="Arial" w:cs="Arial"/>
          <w:sz w:val="22"/>
        </w:rPr>
        <w:t>n</w:t>
      </w:r>
      <w:r w:rsidRPr="00D24CCD">
        <w:rPr>
          <w:rFonts w:ascii="Arial" w:hAnsi="Arial" w:cs="Arial"/>
          <w:spacing w:val="-2"/>
          <w:sz w:val="22"/>
        </w:rPr>
        <w:t xml:space="preserve">ach Aufforderung der </w:t>
      </w:r>
      <w:r>
        <w:rPr>
          <w:rFonts w:ascii="Arial" w:hAnsi="Arial" w:cs="Arial"/>
          <w:spacing w:val="-2"/>
          <w:sz w:val="22"/>
        </w:rPr>
        <w:t>REZ</w:t>
      </w:r>
      <w:r w:rsidRPr="00D24CCD">
        <w:rPr>
          <w:rFonts w:ascii="Arial" w:hAnsi="Arial" w:cs="Arial"/>
          <w:spacing w:val="-2"/>
          <w:sz w:val="22"/>
        </w:rPr>
        <w:t xml:space="preserve"> zur Auslösung des</w:t>
      </w:r>
      <w:r w:rsidRPr="00D24CCD">
        <w:rPr>
          <w:rFonts w:ascii="Arial" w:hAnsi="Arial" w:cs="Arial"/>
          <w:spacing w:val="-4"/>
          <w:sz w:val="22"/>
        </w:rPr>
        <w:t xml:space="preserve"> ALLGEMEINEN</w:t>
      </w:r>
      <w:r w:rsidRPr="00D24CCD">
        <w:rPr>
          <w:rFonts w:ascii="Arial" w:hAnsi="Arial" w:cs="Arial"/>
          <w:sz w:val="22"/>
        </w:rPr>
        <w:t xml:space="preserve"> ALARMS</w:t>
      </w:r>
    </w:p>
    <w:p w:rsidR="00B05F46" w:rsidRPr="007653B2" w:rsidRDefault="00B05F46" w:rsidP="00292CAF">
      <w:pPr>
        <w:pStyle w:val="H1"/>
        <w:numPr>
          <w:ilvl w:val="0"/>
          <w:numId w:val="9"/>
        </w:numPr>
        <w:shd w:val="clear" w:color="auto" w:fill="D9D9D9" w:themeFill="background1" w:themeFillShade="D9"/>
        <w:spacing w:before="360" w:after="240"/>
      </w:pPr>
      <w:r w:rsidRPr="007653B2">
        <w:t>Aufgaben der REZ</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250050057"/>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6D454E" w:rsidP="00CD2648">
            <w:pPr>
              <w:pStyle w:val="FormularEingabetext"/>
              <w:ind w:left="0"/>
              <w:rPr>
                <w:szCs w:val="17"/>
              </w:rPr>
            </w:pPr>
            <w:r w:rsidRPr="00B05F46">
              <w:rPr>
                <w:color w:val="000000"/>
              </w:rPr>
              <w:t>Entgegennahme Alarmierungsauftrag (GS 4) des Stauanlagebetreibers, Auslösung des Allgemeinen Alarms in der Nah- und Fernzonen gemäss Dispositiv, Weitergabe des Alarmierungsauftrags an die Alarmstellen der Gemeinden (Kurztext);</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954216462"/>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Entriegelung der Wasseralarmsirenen.</w:t>
            </w:r>
          </w:p>
        </w:tc>
      </w:tr>
    </w:tbl>
    <w:p w:rsidR="00B05F46" w:rsidRPr="007653B2" w:rsidRDefault="00B05F46" w:rsidP="00292CAF">
      <w:pPr>
        <w:pStyle w:val="H1"/>
        <w:shd w:val="clear" w:color="auto" w:fill="D5EEF9" w:themeFill="accent2" w:themeFillTint="66"/>
        <w:spacing w:before="360" w:after="240"/>
      </w:pPr>
      <w:r w:rsidRPr="007653B2">
        <w:t xml:space="preserve">Aufgaben der </w:t>
      </w:r>
      <w:r>
        <w:t>Alarmstelle Gemeinde (Nah- und Fernzone)</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570761487"/>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B05F46" w:rsidRDefault="006D454E" w:rsidP="006D454E">
            <w:pPr>
              <w:tabs>
                <w:tab w:val="left" w:pos="709"/>
              </w:tabs>
              <w:spacing w:before="80"/>
              <w:jc w:val="both"/>
              <w:rPr>
                <w:color w:val="000000"/>
                <w:sz w:val="17"/>
              </w:rPr>
            </w:pPr>
            <w:r w:rsidRPr="00B05F46">
              <w:rPr>
                <w:color w:val="000000"/>
                <w:sz w:val="17"/>
              </w:rPr>
              <w:t>Entgegennahme des Alarmierungsauftrags „ALLGEMEINER ALARM“ der REZ, Auslösung des kommunalen Alarmierungsdispositivs, Hörkontrolle bei den stationären Sirenen (bei Versagern manuelle Auslösung mittels Schlüsselschwenktaster);</w:t>
            </w:r>
          </w:p>
          <w:p w:rsidR="006D454E" w:rsidRPr="006D454E" w:rsidRDefault="006D454E" w:rsidP="006D454E">
            <w:pPr>
              <w:spacing w:before="80"/>
              <w:jc w:val="both"/>
              <w:rPr>
                <w:color w:val="000000"/>
                <w:sz w:val="17"/>
              </w:rPr>
            </w:pPr>
            <w:r w:rsidRPr="00B05F46">
              <w:rPr>
                <w:b/>
                <w:color w:val="000000"/>
                <w:sz w:val="17"/>
              </w:rPr>
              <w:t>Abfolge:</w:t>
            </w:r>
            <w:r w:rsidRPr="00B05F46">
              <w:rPr>
                <w:color w:val="000000"/>
                <w:sz w:val="17"/>
              </w:rPr>
              <w:t xml:space="preserve"> 1 Minute ALLGEMEINER ALARM; 4 Minuten Wartezeit; 1 Minute ALLGEMEINER ALARM;</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12874276"/>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Verbindungsaufnahme mit den kommunalen Exekutiven und Führungsorganen im eigenen Rayon, kurzer Informationsaustausch;</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637877338"/>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Default="006D454E" w:rsidP="00CD2648">
            <w:pPr>
              <w:pStyle w:val="FormularEingabetext"/>
              <w:ind w:left="0"/>
            </w:pPr>
            <w:r w:rsidRPr="00B05F46">
              <w:rPr>
                <w:color w:val="000000"/>
              </w:rPr>
              <w:t>Vollzugsmeldung über die Auslösung des ALLGEMEINEN ALARMS an die Gemeindebehörde/n, das GFO / RFO und die REZ erstatten.</w:t>
            </w:r>
          </w:p>
        </w:tc>
      </w:tr>
    </w:tbl>
    <w:p w:rsidR="00B05F46" w:rsidRPr="007653B2" w:rsidRDefault="00B05F46" w:rsidP="00292CAF">
      <w:pPr>
        <w:pStyle w:val="H1"/>
        <w:shd w:val="clear" w:color="auto" w:fill="EAF6FC" w:themeFill="accent2" w:themeFillTint="33"/>
        <w:spacing w:before="360" w:after="240"/>
      </w:pPr>
      <w:r w:rsidRPr="007653B2">
        <w:t xml:space="preserve">Aufgaben der </w:t>
      </w:r>
      <w:r w:rsidRPr="0040191C">
        <w:t>Sirenen-Alarmgruppe</w:t>
      </w:r>
      <w:r>
        <w:t xml:space="preserve"> (Nah- und Fernzone)</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388263460"/>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6D454E" w:rsidP="00CD2648">
            <w:pPr>
              <w:pStyle w:val="FormularEingabetext"/>
              <w:ind w:left="0"/>
              <w:rPr>
                <w:szCs w:val="17"/>
              </w:rPr>
            </w:pPr>
            <w:r w:rsidRPr="00B05F46">
              <w:rPr>
                <w:color w:val="000000"/>
              </w:rPr>
              <w:t>Alarmierung (allg. Alarm) abgelegener Gebiete mittels mobiler Sirenen und Telefonalarm innert 30 Minuten sicherstellen. Rückkehr der mobilen Sirenen ab Ausgangspunkt laufend kontrollieren.</w:t>
            </w:r>
          </w:p>
        </w:tc>
      </w:tr>
    </w:tbl>
    <w:p w:rsidR="00B05F46" w:rsidRPr="007653B2" w:rsidRDefault="00B05F46" w:rsidP="00292CAF">
      <w:pPr>
        <w:pStyle w:val="H1"/>
        <w:shd w:val="clear" w:color="auto" w:fill="EBF3EB" w:themeFill="accent3" w:themeFillTint="33"/>
        <w:spacing w:before="360" w:after="240"/>
      </w:pPr>
      <w:r w:rsidRPr="007653B2">
        <w:t xml:space="preserve">Aufgaben der </w:t>
      </w:r>
      <w:r>
        <w:t>kommunalen Einsatzdienste: Feuerwehr, weiterer kommunale Einsatzdienste (gemäss Leistungsaufträgen)</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392088442"/>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6D454E" w:rsidP="00CD2648">
            <w:pPr>
              <w:pStyle w:val="FormularEingabetext"/>
              <w:ind w:left="0"/>
              <w:rPr>
                <w:szCs w:val="17"/>
              </w:rPr>
            </w:pPr>
            <w:r w:rsidRPr="00B05F46">
              <w:rPr>
                <w:color w:val="000000"/>
              </w:rPr>
              <w:t>Nachrichten zur Lageentwicklung beschaffen, Journal und Übersichten nachführen;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2024283856"/>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6D454E" w:rsidP="00CD2648">
            <w:pPr>
              <w:pStyle w:val="FormularEingabetext"/>
              <w:ind w:left="0"/>
            </w:pPr>
            <w:r w:rsidRPr="00B05F46">
              <w:rPr>
                <w:color w:val="000000"/>
              </w:rPr>
              <w:t>Weitere Anordnungen der Behörden befolgen, allfällige, vorsorgliche Teilevakuierungen unterstützen (Heime Spitäler), resp. zusätzliche Aufträge gemäss Notfallschutzkonzept Stauanlagen erfüllen, z.</w:t>
            </w:r>
            <w:r w:rsidR="003B5C22">
              <w:rPr>
                <w:color w:val="000000"/>
              </w:rPr>
              <w:t> </w:t>
            </w:r>
            <w:r w:rsidRPr="00B05F46">
              <w:rPr>
                <w:color w:val="000000"/>
              </w:rPr>
              <w:t>B. Unterstützung ZSO beim Aufbau der Aufnahmezentren oder bei der Wegweisung.</w:t>
            </w:r>
          </w:p>
        </w:tc>
      </w:tr>
    </w:tbl>
    <w:p w:rsidR="00B05F46" w:rsidRPr="003B5C22" w:rsidRDefault="00B05F46" w:rsidP="003B5C22">
      <w:pPr>
        <w:pStyle w:val="berschrift2"/>
      </w:pPr>
      <w:r w:rsidRPr="003B5C22">
        <w:t>Zusatzbemerkung:</w:t>
      </w:r>
    </w:p>
    <w:p w:rsidR="00B05F46" w:rsidRPr="003B5C22" w:rsidRDefault="00B05F46" w:rsidP="003B5C22">
      <w:pPr>
        <w:rPr>
          <w:rFonts w:ascii="Arial" w:hAnsi="Arial" w:cs="Arial"/>
        </w:rPr>
      </w:pPr>
      <w:r w:rsidRPr="003B5C22">
        <w:t>In der Fernzone wird ausschliesslich der ALLGEMEINE ALARM ausgelöst, je nach Eskalation des Ereignisses einmal bis mehrmals. Die Verhaltensanweisungen, welche Massnahmen zum Schutz der Bevölkerung zu treffen sind, werden fallweise via Radio, soziale Netzwerke und Alertswiss verbreitet.</w:t>
      </w:r>
    </w:p>
    <w:p w:rsidR="00B05F46" w:rsidRPr="00F65CE0" w:rsidRDefault="00B05F46" w:rsidP="006A4909">
      <w:pPr>
        <w:spacing w:line="240" w:lineRule="atLeast"/>
        <w:jc w:val="both"/>
        <w:rPr>
          <w:rFonts w:ascii="Arial" w:hAnsi="Arial" w:cs="Arial"/>
          <w:b/>
        </w:rPr>
      </w:pPr>
      <w:r>
        <w:rPr>
          <w:rFonts w:ascii="Arial" w:hAnsi="Arial" w:cs="Arial"/>
          <w:sz w:val="22"/>
        </w:rPr>
        <w:br w:type="column"/>
      </w:r>
      <w:r w:rsidRPr="00F65CE0">
        <w:rPr>
          <w:rFonts w:ascii="Arial" w:hAnsi="Arial" w:cs="Arial"/>
          <w:b/>
        </w:rPr>
        <w:lastRenderedPageBreak/>
        <w:t xml:space="preserve">Anhang </w:t>
      </w:r>
      <w:r>
        <w:rPr>
          <w:rFonts w:ascii="Arial" w:hAnsi="Arial" w:cs="Arial"/>
          <w:b/>
        </w:rPr>
        <w:t>4</w:t>
      </w:r>
      <w:r w:rsidRPr="00F65CE0">
        <w:rPr>
          <w:rFonts w:ascii="Arial" w:hAnsi="Arial" w:cs="Arial"/>
          <w:b/>
        </w:rPr>
        <w:t>:</w:t>
      </w:r>
    </w:p>
    <w:p w:rsidR="00B05F46" w:rsidRPr="00292CAF" w:rsidRDefault="00B05F46" w:rsidP="006A4909">
      <w:pPr>
        <w:spacing w:before="120" w:line="240" w:lineRule="atLeast"/>
        <w:jc w:val="both"/>
        <w:rPr>
          <w:rFonts w:ascii="Arial" w:hAnsi="Arial" w:cs="Arial"/>
          <w:b/>
          <w:szCs w:val="21"/>
        </w:rPr>
      </w:pPr>
      <w:r w:rsidRPr="00292CAF">
        <w:rPr>
          <w:rFonts w:ascii="Arial" w:hAnsi="Arial" w:cs="Arial"/>
          <w:b/>
          <w:szCs w:val="21"/>
        </w:rPr>
        <w:t xml:space="preserve">Massnahmenliste WASSERALARM </w:t>
      </w:r>
      <w:r w:rsidRPr="00292CAF">
        <w:rPr>
          <w:rFonts w:ascii="Arial" w:hAnsi="Arial" w:cs="Arial"/>
          <w:b/>
          <w:spacing w:val="-2"/>
          <w:szCs w:val="21"/>
        </w:rPr>
        <w:t>nach vorgängiger Warnung (</w:t>
      </w:r>
      <w:r w:rsidRPr="00292CAF">
        <w:rPr>
          <w:rFonts w:ascii="Arial" w:hAnsi="Arial" w:cs="Arial"/>
          <w:b/>
          <w:color w:val="FF0000"/>
          <w:spacing w:val="-2"/>
          <w:szCs w:val="21"/>
        </w:rPr>
        <w:t>GS-5</w:t>
      </w:r>
      <w:r w:rsidRPr="00292CAF">
        <w:rPr>
          <w:rFonts w:ascii="Arial" w:hAnsi="Arial" w:cs="Arial"/>
          <w:b/>
          <w:spacing w:val="-2"/>
          <w:szCs w:val="21"/>
        </w:rPr>
        <w:t>; Nahzone)</w:t>
      </w:r>
    </w:p>
    <w:p w:rsidR="00B05F46" w:rsidRPr="00292CAF" w:rsidRDefault="00B05F46" w:rsidP="00292CAF">
      <w:pPr>
        <w:spacing w:after="240" w:line="240" w:lineRule="atLeast"/>
        <w:jc w:val="both"/>
        <w:rPr>
          <w:rFonts w:ascii="Arial" w:hAnsi="Arial" w:cs="Arial"/>
          <w:spacing w:val="-4"/>
          <w:szCs w:val="21"/>
        </w:rPr>
      </w:pPr>
      <w:r w:rsidRPr="00292CAF">
        <w:rPr>
          <w:rFonts w:ascii="Arial" w:hAnsi="Arial" w:cs="Arial"/>
          <w:spacing w:val="-2"/>
          <w:szCs w:val="21"/>
        </w:rPr>
        <w:t xml:space="preserve">Tätigkeiten </w:t>
      </w:r>
      <w:r w:rsidRPr="00292CAF">
        <w:rPr>
          <w:rFonts w:ascii="Arial" w:hAnsi="Arial" w:cs="Arial"/>
          <w:szCs w:val="21"/>
        </w:rPr>
        <w:t>n</w:t>
      </w:r>
      <w:r w:rsidRPr="00292CAF">
        <w:rPr>
          <w:rFonts w:ascii="Arial" w:hAnsi="Arial" w:cs="Arial"/>
          <w:spacing w:val="-2"/>
          <w:szCs w:val="21"/>
        </w:rPr>
        <w:t>ach Auslösung des</w:t>
      </w:r>
      <w:r w:rsidRPr="00292CAF">
        <w:rPr>
          <w:rFonts w:ascii="Arial" w:hAnsi="Arial" w:cs="Arial"/>
          <w:spacing w:val="-4"/>
          <w:szCs w:val="21"/>
        </w:rPr>
        <w:t xml:space="preserve"> WASSERALARMS durch den Stauanlagebetreiber oder die REZ.</w:t>
      </w:r>
    </w:p>
    <w:p w:rsidR="00B05F46" w:rsidRPr="007653B2" w:rsidRDefault="00B05F46" w:rsidP="001957A4">
      <w:pPr>
        <w:pStyle w:val="H1"/>
        <w:numPr>
          <w:ilvl w:val="0"/>
          <w:numId w:val="8"/>
        </w:numPr>
        <w:shd w:val="clear" w:color="auto" w:fill="BFBFBF" w:themeFill="background1" w:themeFillShade="BF"/>
        <w:spacing w:before="240" w:after="120"/>
      </w:pPr>
      <w:r w:rsidRPr="007653B2">
        <w:t>Aufgaben der REZ</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077563669"/>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D454E" w:rsidRDefault="006D454E" w:rsidP="00BE34E0">
            <w:pPr>
              <w:spacing w:line="240" w:lineRule="atLeast"/>
              <w:rPr>
                <w:color w:val="000000"/>
                <w:sz w:val="17"/>
              </w:rPr>
            </w:pPr>
            <w:r w:rsidRPr="006A4909">
              <w:rPr>
                <w:color w:val="000000"/>
                <w:sz w:val="17"/>
              </w:rPr>
              <w:t>Entgegennahme der Meldung über erfolgte, zentrale Auslösung des Wasseralarms (GS 5) mittels SF-Polyalert durch den Stauanlagebetreiber (Wasseralarmzentale; WAZ):</w:t>
            </w:r>
            <w:r>
              <w:rPr>
                <w:color w:val="000000"/>
                <w:sz w:val="17"/>
              </w:rPr>
              <w:br/>
            </w:r>
            <w:r w:rsidRPr="00546199">
              <w:rPr>
                <w:b/>
                <w:color w:val="000000"/>
                <w:sz w:val="17"/>
              </w:rPr>
              <w:t>Wasseralarm:</w:t>
            </w:r>
            <w:r w:rsidRPr="006A4909">
              <w:rPr>
                <w:color w:val="000000"/>
                <w:sz w:val="17"/>
              </w:rPr>
              <w:t xml:space="preserve"> 12 tiefe Dauertöne von je 20 Sekunden Dauer in Abständen von 10 Sekunden; 5 Minuten Wartezeit; Wiederholung.</w:t>
            </w:r>
            <w:r w:rsidR="00BE34E0">
              <w:rPr>
                <w:color w:val="000000"/>
                <w:sz w:val="17"/>
              </w:rPr>
              <w:br/>
            </w:r>
            <w:r w:rsidRPr="006A4909">
              <w:rPr>
                <w:color w:val="000000"/>
                <w:sz w:val="17"/>
              </w:rPr>
              <w:t>resp. Zentrale Auslösung des Wasseralarms mittels SF-Polyalert im Auftrag des Talsperren-Betreibers, falls die WAZ nicht in Betrieb genommen werden konnte (Priorität 1).</w:t>
            </w:r>
          </w:p>
        </w:tc>
      </w:tr>
    </w:tbl>
    <w:p w:rsidR="00B05F46" w:rsidRPr="007653B2" w:rsidRDefault="00B05F46" w:rsidP="00292CAF">
      <w:pPr>
        <w:pStyle w:val="H1"/>
        <w:numPr>
          <w:ilvl w:val="0"/>
          <w:numId w:val="8"/>
        </w:numPr>
        <w:shd w:val="clear" w:color="auto" w:fill="D5EEF9" w:themeFill="accent2" w:themeFillTint="66"/>
        <w:spacing w:before="360" w:after="120"/>
        <w:rPr>
          <w:rFonts w:cs="Arial"/>
          <w:b w:val="0"/>
        </w:rPr>
      </w:pPr>
      <w:r w:rsidRPr="006A4909">
        <w:t>Aufgaben</w:t>
      </w:r>
      <w:r w:rsidRPr="007653B2">
        <w:rPr>
          <w:rFonts w:cs="Arial"/>
        </w:rPr>
        <w:t xml:space="preserve"> der </w:t>
      </w:r>
      <w:r>
        <w:rPr>
          <w:rFonts w:cs="Arial"/>
        </w:rPr>
        <w:t>Alarmstelle Gemeinde</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555276119"/>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BE34E0" w:rsidP="00CD2648">
            <w:pPr>
              <w:pStyle w:val="FormularEingabetext"/>
              <w:ind w:left="0"/>
              <w:rPr>
                <w:szCs w:val="17"/>
              </w:rPr>
            </w:pPr>
            <w:r w:rsidRPr="006A4909">
              <w:rPr>
                <w:color w:val="000000"/>
              </w:rPr>
              <w:t>Sofortige, zeitverzugslose Evakuierung der potenziellen Überflutungsbereiche gemäss dem Merkblatt Verhalten der Bevölkerung bei Wasseralarm in Eigenverantwortung der Bevölkerung, sofort Höhe gewinnen;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559635260"/>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BE34E0" w:rsidP="00CD2648">
            <w:pPr>
              <w:pStyle w:val="FormularEingabetext"/>
              <w:ind w:left="0"/>
            </w:pPr>
            <w:r w:rsidRPr="006A4909">
              <w:rPr>
                <w:color w:val="000000"/>
              </w:rPr>
              <w:t>Personal der Einsatzdienste im Freien vor dem Eintreffen der Wassermassen zurückrufen und an den sicheren Ort befehlen (z.</w:t>
            </w:r>
            <w:r w:rsidR="003B5C22">
              <w:rPr>
                <w:color w:val="000000"/>
              </w:rPr>
              <w:t> </w:t>
            </w:r>
            <w:r w:rsidRPr="006A4909">
              <w:rPr>
                <w:color w:val="000000"/>
              </w:rPr>
              <w:t>B. Verkehrspersonal / via Funk oder Handy);</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250311744"/>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Default="00BE34E0" w:rsidP="00CD2648">
            <w:pPr>
              <w:pStyle w:val="FormularEingabetext"/>
              <w:ind w:left="0"/>
            </w:pPr>
            <w:r w:rsidRPr="006A4909">
              <w:rPr>
                <w:color w:val="000000"/>
              </w:rPr>
              <w:t>Abschluss der Massnahmen Alarmstelle der Gemeinde an Gemeindebehörde/n, REZ und Führungsorgane übermitteln (Vollzugsmeldung).</w:t>
            </w:r>
          </w:p>
        </w:tc>
      </w:tr>
    </w:tbl>
    <w:p w:rsidR="00B05F46" w:rsidRPr="007653B2" w:rsidRDefault="00B05F46" w:rsidP="00292CAF">
      <w:pPr>
        <w:pStyle w:val="H1"/>
        <w:numPr>
          <w:ilvl w:val="0"/>
          <w:numId w:val="8"/>
        </w:numPr>
        <w:shd w:val="clear" w:color="auto" w:fill="EAF6FC" w:themeFill="accent2" w:themeFillTint="33"/>
        <w:spacing w:before="360" w:after="120"/>
        <w:rPr>
          <w:rFonts w:cs="Arial"/>
          <w:b w:val="0"/>
        </w:rPr>
      </w:pPr>
      <w:r w:rsidRPr="007653B2">
        <w:rPr>
          <w:rFonts w:cs="Arial"/>
        </w:rPr>
        <w:t xml:space="preserve">Aufgaben der </w:t>
      </w:r>
      <w:r w:rsidRPr="006A4909">
        <w:t>Sirenen</w:t>
      </w:r>
      <w:r>
        <w:rPr>
          <w:rFonts w:cs="Arial"/>
        </w:rPr>
        <w:t>-Alarmgruppe</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133021833"/>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BE34E0" w:rsidP="00CD2648">
            <w:pPr>
              <w:pStyle w:val="FormularEingabetext"/>
              <w:ind w:left="0"/>
              <w:rPr>
                <w:szCs w:val="17"/>
              </w:rPr>
            </w:pPr>
            <w:r w:rsidRPr="006A4909">
              <w:rPr>
                <w:color w:val="000000"/>
              </w:rPr>
              <w:t>Sofortige, zeitverzugslose Evakuierung der potenziellen Überflutungsbereiche gemäss dem Merkblatt Verhalten der Bevölkerung bei Wasseralarm, sofort Höhe gewinnen.</w:t>
            </w:r>
          </w:p>
        </w:tc>
      </w:tr>
    </w:tbl>
    <w:p w:rsidR="00B05F46" w:rsidRPr="007653B2" w:rsidRDefault="00B05F46" w:rsidP="00292CAF">
      <w:pPr>
        <w:pStyle w:val="H1"/>
        <w:numPr>
          <w:ilvl w:val="0"/>
          <w:numId w:val="8"/>
        </w:numPr>
        <w:shd w:val="clear" w:color="auto" w:fill="EBF3EB" w:themeFill="accent3" w:themeFillTint="33"/>
        <w:spacing w:before="360" w:after="120"/>
        <w:rPr>
          <w:rFonts w:cs="Arial"/>
          <w:b w:val="0"/>
        </w:rPr>
      </w:pPr>
      <w:r w:rsidRPr="006A4909">
        <w:t>Aufgaben</w:t>
      </w:r>
      <w:r w:rsidRPr="007653B2">
        <w:rPr>
          <w:rFonts w:cs="Arial"/>
        </w:rPr>
        <w:t xml:space="preserve"> der </w:t>
      </w:r>
      <w:r>
        <w:rPr>
          <w:rFonts w:cs="Arial"/>
        </w:rPr>
        <w:t>kommunalen Einsatzdienste: Feuerwehr, weiterer kommunale Einsatzdienste (gemäss Leistungsaufträgen)</w:t>
      </w:r>
    </w:p>
    <w:p w:rsidR="00B05F46" w:rsidRPr="00314074" w:rsidRDefault="00B05F46" w:rsidP="00292CAF">
      <w:pPr>
        <w:pStyle w:val="berschrift2nummeriert"/>
        <w:spacing w:before="120" w:after="120"/>
      </w:pPr>
      <w:r w:rsidRPr="00314074">
        <w:t>im potenziellen Überflutungsbereich</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143500734"/>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6A3405" w:rsidRDefault="00BE34E0" w:rsidP="00CD2648">
            <w:pPr>
              <w:pStyle w:val="FormularEingabetext"/>
              <w:ind w:left="0"/>
              <w:rPr>
                <w:szCs w:val="17"/>
              </w:rPr>
            </w:pPr>
            <w:r w:rsidRPr="006A4909">
              <w:rPr>
                <w:color w:val="000000"/>
              </w:rPr>
              <w:t>Sofortige, zeitverzugslose Evakuierung der potenziellen Überflutungsbereiche gemäss dem Merkblatt Verhalten der Bevölkerung bei Wasseralarm, sofort Höhe gewinnen;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895267449"/>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BE34E0" w:rsidP="00CD2648">
            <w:pPr>
              <w:pStyle w:val="FormularEingabetext"/>
              <w:ind w:left="0"/>
            </w:pPr>
            <w:r w:rsidRPr="006A4909">
              <w:rPr>
                <w:color w:val="000000"/>
              </w:rPr>
              <w:t>Evakuierung der Bevölkerung je nach verbleibender Zeit unterstützen.</w:t>
            </w:r>
          </w:p>
        </w:tc>
      </w:tr>
    </w:tbl>
    <w:p w:rsidR="00B05F46" w:rsidRPr="00314074" w:rsidRDefault="00B05F46" w:rsidP="001957A4">
      <w:pPr>
        <w:pStyle w:val="berschrift2nummeriert"/>
        <w:spacing w:before="240" w:after="120"/>
      </w:pPr>
      <w:r>
        <w:t>a</w:t>
      </w:r>
      <w:r w:rsidRPr="00314074">
        <w:t>usserhalb des potenziellen Überflutungsbereichs (</w:t>
      </w:r>
      <w:r>
        <w:t xml:space="preserve">im </w:t>
      </w:r>
      <w:r w:rsidRPr="00314074">
        <w:t>Aufnahmezentrum)</w:t>
      </w:r>
    </w:p>
    <w:tbl>
      <w:tblPr>
        <w:tblStyle w:val="BETabelle1"/>
        <w:tblW w:w="9923" w:type="dxa"/>
        <w:tblLook w:val="04A0" w:firstRow="1" w:lastRow="0" w:firstColumn="1" w:lastColumn="0" w:noHBand="0" w:noVBand="1"/>
      </w:tblPr>
      <w:tblGrid>
        <w:gridCol w:w="284"/>
        <w:gridCol w:w="9639"/>
      </w:tblGrid>
      <w:tr w:rsidR="006D454E"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6D454E" w:rsidRPr="0035605E" w:rsidRDefault="00546199" w:rsidP="00CD2648">
            <w:pPr>
              <w:pStyle w:val="FormularBezeichnungstext"/>
              <w:rPr>
                <w:sz w:val="17"/>
                <w:szCs w:val="17"/>
                <w:lang w:val="de-CH"/>
              </w:rPr>
            </w:pPr>
            <w:sdt>
              <w:sdtPr>
                <w:rPr>
                  <w:sz w:val="17"/>
                  <w:szCs w:val="17"/>
                  <w:lang w:val="de-CH"/>
                </w:rPr>
                <w:id w:val="-1282111536"/>
                <w14:checkbox>
                  <w14:checked w14:val="0"/>
                  <w14:checkedState w14:val="2612" w14:font="MS Gothic"/>
                  <w14:uncheckedState w14:val="2610" w14:font="MS Gothic"/>
                </w14:checkbox>
              </w:sdtPr>
              <w:sdtEndPr/>
              <w:sdtContent>
                <w:r w:rsidR="006D454E"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6D454E" w:rsidRPr="00BE34E0" w:rsidRDefault="00BE34E0" w:rsidP="00BE34E0">
            <w:pPr>
              <w:spacing w:line="240" w:lineRule="atLeast"/>
              <w:ind w:left="284" w:hanging="284"/>
              <w:jc w:val="both"/>
              <w:rPr>
                <w:color w:val="000000"/>
                <w:sz w:val="17"/>
              </w:rPr>
            </w:pPr>
            <w:r w:rsidRPr="006A4909">
              <w:rPr>
                <w:color w:val="000000"/>
                <w:sz w:val="17"/>
              </w:rPr>
              <w:t>Eröffnung eines Journals, ständiges Abhören des Radios befehlen und ereignisorientierte Meldungen im Journal erfassen;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804148197"/>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BE34E0" w:rsidP="00CD2648">
            <w:pPr>
              <w:pStyle w:val="FormularEingabetext"/>
              <w:ind w:left="0"/>
            </w:pPr>
            <w:r w:rsidRPr="006A4909">
              <w:rPr>
                <w:color w:val="000000"/>
              </w:rPr>
              <w:t xml:space="preserve">Nachrichtenbeschaffung organisieren: Grösse der Überflutungszone, Tote, Verletzte, Ausfall Infrastruktur, Verkehrssituation </w:t>
            </w:r>
            <w:r w:rsidR="003B5C22">
              <w:rPr>
                <w:color w:val="000000"/>
              </w:rPr>
              <w:t>usw</w:t>
            </w:r>
            <w:r w:rsidRPr="006A4909">
              <w:rPr>
                <w:color w:val="000000"/>
              </w:rPr>
              <w:t>.;</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971200831"/>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Default="00BE34E0" w:rsidP="00CD2648">
            <w:pPr>
              <w:pStyle w:val="FormularEingabetext"/>
              <w:ind w:left="0"/>
            </w:pPr>
            <w:r w:rsidRPr="006A4909">
              <w:rPr>
                <w:color w:val="000000"/>
              </w:rPr>
              <w:t>Aufnahmezentren in sicheren Gebieten betreiben lassen (Zivilschutz) und generelle Verhaltensanweisungen an die Bevölkerung befolgen und weiter verbreiten;</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820315209"/>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BE34E0" w:rsidP="00CD2648">
            <w:pPr>
              <w:pStyle w:val="Text85pt"/>
            </w:pPr>
            <w:r w:rsidRPr="006A4909">
              <w:rPr>
                <w:color w:val="000000"/>
              </w:rPr>
              <w:t>periodische Information der Überlebenden vor Ort sicherstellen, Verbreitung zusätzlicher lokaler Durchsagen mittels Megaphon, Lautsprecherdurchsagen im Schadenraum (ev</w:t>
            </w:r>
            <w:r>
              <w:rPr>
                <w:color w:val="000000"/>
              </w:rPr>
              <w:t>tl</w:t>
            </w:r>
            <w:r w:rsidRPr="006A4909">
              <w:rPr>
                <w:color w:val="000000"/>
              </w:rPr>
              <w:t>. Überlebende);</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95687696"/>
                <w14:checkbox>
                  <w14:checked w14:val="0"/>
                  <w14:checkedState w14:val="2612" w14:font="MS Gothic"/>
                  <w14:uncheckedState w14:val="2610" w14:font="MS Gothic"/>
                </w14:checkbox>
              </w:sdtPr>
              <w:sdtEndPr/>
              <w:sdtContent>
                <w:r w:rsidR="006D454E">
                  <w:rPr>
                    <w:rFonts w:ascii="MS Gothic" w:eastAsia="MS Gothic" w:hAnsi="MS Gothic" w:hint="eastAsia"/>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BE34E0" w:rsidP="00CD2648">
            <w:pPr>
              <w:pStyle w:val="FormularEingabetext"/>
              <w:ind w:left="0"/>
            </w:pPr>
            <w:r w:rsidRPr="006A4909">
              <w:rPr>
                <w:color w:val="000000"/>
              </w:rPr>
              <w:t>Verkehrsüberwachung und Verkehrsregelung an den Ausfallachsen zu den sicheren Standorten, regelmässige Berichterstattung über die Entwicklung des Verkehrsflusses;</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Pr="000865CA" w:rsidRDefault="00546199" w:rsidP="00CD2648">
            <w:pPr>
              <w:pStyle w:val="Text85pt"/>
            </w:pPr>
            <w:sdt>
              <w:sdtPr>
                <w:id w:val="-477386019"/>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0865CA" w:rsidRDefault="00BE34E0" w:rsidP="00CD2648">
            <w:pPr>
              <w:pStyle w:val="Text85pt"/>
            </w:pPr>
            <w:r w:rsidRPr="006A4909">
              <w:rPr>
                <w:color w:val="000000"/>
              </w:rPr>
              <w:t xml:space="preserve">Weitere Aufträge der Behörde/n oder der Führungsorgane ausführen (Rettungen, Unterstützungen, Hilfeleistungen </w:t>
            </w:r>
            <w:r w:rsidR="003B5C22">
              <w:rPr>
                <w:color w:val="000000"/>
              </w:rPr>
              <w:t>usw</w:t>
            </w:r>
            <w:r w:rsidRPr="006A4909">
              <w:rPr>
                <w:color w:val="000000"/>
              </w:rPr>
              <w:t>.);</w:t>
            </w:r>
          </w:p>
        </w:tc>
      </w:tr>
      <w:tr w:rsidR="006D454E" w:rsidRPr="000865CA" w:rsidTr="00CD2648">
        <w:tc>
          <w:tcPr>
            <w:tcW w:w="284" w:type="dxa"/>
            <w:tcBorders>
              <w:top w:val="single" w:sz="2" w:space="0" w:color="DFE3E5" w:themeColor="text2" w:themeTint="33"/>
              <w:left w:val="nil"/>
              <w:bottom w:val="single" w:sz="2" w:space="0" w:color="DFE3E5" w:themeColor="text2" w:themeTint="33"/>
              <w:right w:val="nil"/>
            </w:tcBorders>
          </w:tcPr>
          <w:p w:rsidR="006D454E" w:rsidRDefault="00546199" w:rsidP="00CD2648">
            <w:pPr>
              <w:pStyle w:val="Text85pt"/>
            </w:pPr>
            <w:sdt>
              <w:sdtPr>
                <w:id w:val="1404717427"/>
                <w14:checkbox>
                  <w14:checked w14:val="0"/>
                  <w14:checkedState w14:val="2612" w14:font="MS Gothic"/>
                  <w14:uncheckedState w14:val="2610" w14:font="MS Gothic"/>
                </w14:checkbox>
              </w:sdtPr>
              <w:sdtEndPr/>
              <w:sdtContent>
                <w:r w:rsidR="006D454E"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6D454E" w:rsidRPr="00CA485B" w:rsidRDefault="00BE34E0" w:rsidP="00CD2648">
            <w:pPr>
              <w:pStyle w:val="FormularEingabetext"/>
              <w:ind w:left="0"/>
            </w:pPr>
            <w:r w:rsidRPr="006A4909">
              <w:rPr>
                <w:color w:val="000000"/>
              </w:rPr>
              <w:t>Statusmeldung über die abgeschlossene Evakuierung und die Lage im Aufnahmezentrum an di</w:t>
            </w:r>
            <w:r>
              <w:rPr>
                <w:color w:val="000000"/>
              </w:rPr>
              <w:t xml:space="preserve">e Gemeindebehörde/n, an </w:t>
            </w:r>
            <w:r>
              <w:rPr>
                <w:color w:val="000000"/>
              </w:rPr>
              <w:lastRenderedPageBreak/>
              <w:t>die GFO</w:t>
            </w:r>
            <w:r w:rsidRPr="006A4909">
              <w:rPr>
                <w:color w:val="000000"/>
              </w:rPr>
              <w:t>/RFO und an die Kapo erstatten.</w:t>
            </w:r>
          </w:p>
        </w:tc>
      </w:tr>
    </w:tbl>
    <w:p w:rsidR="00B05F46" w:rsidRPr="003B5C22" w:rsidRDefault="00B05F46" w:rsidP="003B5C22">
      <w:pPr>
        <w:pStyle w:val="berschrift2"/>
      </w:pPr>
      <w:r w:rsidRPr="003B5C22">
        <w:lastRenderedPageBreak/>
        <w:t>Zusatzbemerkung:</w:t>
      </w:r>
    </w:p>
    <w:p w:rsidR="00292CAF" w:rsidRDefault="00B05F46" w:rsidP="003B5C22">
      <w:r w:rsidRPr="003B5C22">
        <w:t>Bei langsam ablaufenden Ereignissen mit grossen Unsicherheiten hinsichtlich des Zeitpunktes einer Eskalation kann der Allgemeine Alarm auch in der Nahzone mehrfach wiederholt werden. Die Verhaltensanweisungen sollen die Bevölkerung für mögliche weitere Massnahmen sensibilisieren. Eine allfällige Evakuierung würde zu diesem Zeitpunkt hingegen noch nicht zur Diskussion stehen. In diesem Fall sind die Abläufe in der Nah- und in der Fernzone deckungsgleich</w:t>
      </w:r>
      <w:r w:rsidRPr="003B5C22">
        <w:rPr>
          <w:color w:val="000000"/>
          <w:szCs w:val="21"/>
        </w:rPr>
        <w:t>.</w:t>
      </w:r>
      <w:r w:rsidR="00292CAF">
        <w:br w:type="page"/>
      </w:r>
    </w:p>
    <w:p w:rsidR="00B05F46" w:rsidRPr="0018758E" w:rsidRDefault="00B05F46" w:rsidP="00B05F46">
      <w:pPr>
        <w:spacing w:before="120"/>
        <w:jc w:val="both"/>
        <w:rPr>
          <w:rFonts w:ascii="Arial" w:hAnsi="Arial" w:cs="Arial"/>
          <w:b/>
        </w:rPr>
      </w:pPr>
      <w:r w:rsidRPr="0018758E">
        <w:rPr>
          <w:rFonts w:ascii="Arial" w:hAnsi="Arial" w:cs="Arial"/>
          <w:b/>
        </w:rPr>
        <w:lastRenderedPageBreak/>
        <w:t>Anhang 5</w:t>
      </w:r>
    </w:p>
    <w:p w:rsidR="00B05F46" w:rsidRPr="0018758E" w:rsidRDefault="00B05F46" w:rsidP="00B05F46">
      <w:pPr>
        <w:tabs>
          <w:tab w:val="left" w:pos="993"/>
        </w:tabs>
        <w:spacing w:before="120"/>
        <w:ind w:left="993" w:hanging="993"/>
        <w:jc w:val="both"/>
        <w:rPr>
          <w:rFonts w:ascii="Arial" w:hAnsi="Arial" w:cs="Arial"/>
          <w:b/>
        </w:rPr>
      </w:pPr>
      <w:r w:rsidRPr="0018758E">
        <w:rPr>
          <w:rFonts w:ascii="Arial" w:hAnsi="Arial" w:cs="Arial"/>
          <w:b/>
        </w:rPr>
        <w:t>Massnahmenliste ENDE GEFAHR</w:t>
      </w:r>
    </w:p>
    <w:p w:rsidR="00B05F46" w:rsidRDefault="00B05F46" w:rsidP="00B05F46">
      <w:pPr>
        <w:spacing w:after="360"/>
        <w:jc w:val="both"/>
        <w:rPr>
          <w:rFonts w:ascii="Arial" w:hAnsi="Arial" w:cs="Arial"/>
          <w:spacing w:val="-2"/>
          <w:sz w:val="22"/>
        </w:rPr>
      </w:pPr>
      <w:r w:rsidRPr="00D24CCD">
        <w:rPr>
          <w:rFonts w:ascii="Arial" w:hAnsi="Arial" w:cs="Arial"/>
          <w:spacing w:val="-2"/>
          <w:sz w:val="22"/>
        </w:rPr>
        <w:t xml:space="preserve">Tätigkeiten </w:t>
      </w:r>
      <w:r w:rsidRPr="00D24CCD">
        <w:rPr>
          <w:rFonts w:ascii="Arial" w:hAnsi="Arial" w:cs="Arial"/>
          <w:sz w:val="22"/>
        </w:rPr>
        <w:t>n</w:t>
      </w:r>
      <w:r w:rsidRPr="00D24CCD">
        <w:rPr>
          <w:rFonts w:ascii="Arial" w:hAnsi="Arial" w:cs="Arial"/>
          <w:spacing w:val="-2"/>
          <w:sz w:val="22"/>
        </w:rPr>
        <w:t xml:space="preserve">ach </w:t>
      </w:r>
      <w:r>
        <w:rPr>
          <w:rFonts w:ascii="Arial" w:hAnsi="Arial" w:cs="Arial"/>
          <w:spacing w:val="-2"/>
          <w:sz w:val="22"/>
        </w:rPr>
        <w:t>Entwarnung (Nah- und Fernzone)</w:t>
      </w:r>
    </w:p>
    <w:p w:rsidR="00B05F46" w:rsidRPr="007653B2" w:rsidRDefault="00B05F46" w:rsidP="00292CAF">
      <w:pPr>
        <w:pStyle w:val="H1"/>
        <w:numPr>
          <w:ilvl w:val="0"/>
          <w:numId w:val="10"/>
        </w:numPr>
        <w:shd w:val="clear" w:color="auto" w:fill="D9D9D9" w:themeFill="background1" w:themeFillShade="D9"/>
      </w:pPr>
      <w:r w:rsidRPr="007653B2">
        <w:t>Aufgaben der REZ</w:t>
      </w:r>
    </w:p>
    <w:tbl>
      <w:tblPr>
        <w:tblStyle w:val="BETabelle1"/>
        <w:tblW w:w="9923" w:type="dxa"/>
        <w:tblLook w:val="04A0" w:firstRow="1" w:lastRow="0" w:firstColumn="1" w:lastColumn="0" w:noHBand="0" w:noVBand="1"/>
      </w:tblPr>
      <w:tblGrid>
        <w:gridCol w:w="284"/>
        <w:gridCol w:w="9639"/>
      </w:tblGrid>
      <w:tr w:rsidR="00BE34E0"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E34E0" w:rsidRPr="0035605E" w:rsidRDefault="00546199" w:rsidP="00CD2648">
            <w:pPr>
              <w:pStyle w:val="FormularBezeichnungstext"/>
              <w:rPr>
                <w:sz w:val="17"/>
                <w:szCs w:val="17"/>
                <w:lang w:val="de-CH"/>
              </w:rPr>
            </w:pPr>
            <w:sdt>
              <w:sdtPr>
                <w:rPr>
                  <w:sz w:val="17"/>
                  <w:szCs w:val="17"/>
                  <w:lang w:val="de-CH"/>
                </w:rPr>
                <w:id w:val="-32109835"/>
                <w14:checkbox>
                  <w14:checked w14:val="0"/>
                  <w14:checkedState w14:val="2612" w14:font="MS Gothic"/>
                  <w14:uncheckedState w14:val="2610" w14:font="MS Gothic"/>
                </w14:checkbox>
              </w:sdtPr>
              <w:sdtEndPr/>
              <w:sdtContent>
                <w:r w:rsidR="00BE34E0"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E34E0" w:rsidRPr="006A3405" w:rsidRDefault="00BE34E0" w:rsidP="00CD2648">
            <w:pPr>
              <w:pStyle w:val="FormularEingabetext"/>
              <w:ind w:left="0"/>
              <w:rPr>
                <w:szCs w:val="17"/>
              </w:rPr>
            </w:pPr>
            <w:r w:rsidRPr="006A4909">
              <w:rPr>
                <w:color w:val="000000"/>
              </w:rPr>
              <w:t xml:space="preserve">Verbreitung der Meldung „Ende der Gefahr / Aufhebung aller Vorsorgemassnahmen“ über alle Kanäle (Medien, Verhaltensanweisungen Radio, Soziale Netzwerke, App ALERTSWISS </w:t>
            </w:r>
            <w:r w:rsidR="003B5C22">
              <w:rPr>
                <w:color w:val="000000"/>
              </w:rPr>
              <w:t>usw</w:t>
            </w:r>
            <w:r w:rsidRPr="006A4909">
              <w:rPr>
                <w:color w:val="000000"/>
              </w:rPr>
              <w:t>.).</w:t>
            </w:r>
          </w:p>
        </w:tc>
      </w:tr>
    </w:tbl>
    <w:p w:rsidR="00B05F46" w:rsidRPr="007653B2" w:rsidRDefault="00B05F46" w:rsidP="00292CAF">
      <w:pPr>
        <w:pStyle w:val="H1"/>
        <w:shd w:val="clear" w:color="auto" w:fill="D5EEF9" w:themeFill="accent2" w:themeFillTint="66"/>
      </w:pPr>
      <w:r w:rsidRPr="007653B2">
        <w:t xml:space="preserve">Aufgaben der </w:t>
      </w:r>
      <w:r>
        <w:t>Alarmstelle Gemeinde</w:t>
      </w:r>
    </w:p>
    <w:tbl>
      <w:tblPr>
        <w:tblStyle w:val="BETabelle1"/>
        <w:tblW w:w="9923" w:type="dxa"/>
        <w:tblLook w:val="04A0" w:firstRow="1" w:lastRow="0" w:firstColumn="1" w:lastColumn="0" w:noHBand="0" w:noVBand="1"/>
      </w:tblPr>
      <w:tblGrid>
        <w:gridCol w:w="284"/>
        <w:gridCol w:w="9639"/>
      </w:tblGrid>
      <w:tr w:rsidR="00BE34E0"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E34E0" w:rsidRPr="0035605E" w:rsidRDefault="00546199" w:rsidP="00CD2648">
            <w:pPr>
              <w:pStyle w:val="FormularBezeichnungstext"/>
              <w:rPr>
                <w:sz w:val="17"/>
                <w:szCs w:val="17"/>
                <w:lang w:val="de-CH"/>
              </w:rPr>
            </w:pPr>
            <w:sdt>
              <w:sdtPr>
                <w:rPr>
                  <w:sz w:val="17"/>
                  <w:szCs w:val="17"/>
                  <w:lang w:val="de-CH"/>
                </w:rPr>
                <w:id w:val="-426585385"/>
                <w14:checkbox>
                  <w14:checked w14:val="0"/>
                  <w14:checkedState w14:val="2612" w14:font="MS Gothic"/>
                  <w14:uncheckedState w14:val="2610" w14:font="MS Gothic"/>
                </w14:checkbox>
              </w:sdtPr>
              <w:sdtEndPr/>
              <w:sdtContent>
                <w:r w:rsidR="00BE34E0"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E34E0" w:rsidRPr="006A3405" w:rsidRDefault="00BE34E0" w:rsidP="00CD2648">
            <w:pPr>
              <w:pStyle w:val="FormularEingabetext"/>
              <w:ind w:left="0"/>
              <w:rPr>
                <w:szCs w:val="17"/>
              </w:rPr>
            </w:pPr>
            <w:r w:rsidRPr="006A4909">
              <w:rPr>
                <w:color w:val="000000"/>
              </w:rPr>
              <w:t>Entgegennahme der Mitteilung ENDE GEFAHR; Kontrolle der Weiterverbreitung dieser Information.</w:t>
            </w:r>
          </w:p>
        </w:tc>
      </w:tr>
    </w:tbl>
    <w:p w:rsidR="00B05F46" w:rsidRPr="007653B2" w:rsidRDefault="00B05F46" w:rsidP="00292CAF">
      <w:pPr>
        <w:pStyle w:val="H1"/>
        <w:shd w:val="clear" w:color="auto" w:fill="EAF6FC" w:themeFill="accent2" w:themeFillTint="33"/>
      </w:pPr>
      <w:r w:rsidRPr="007653B2">
        <w:t xml:space="preserve">Aufgaben der </w:t>
      </w:r>
      <w:r>
        <w:t>Sirenen-Alarmgruppe</w:t>
      </w:r>
    </w:p>
    <w:tbl>
      <w:tblPr>
        <w:tblStyle w:val="BETabelle1"/>
        <w:tblW w:w="9923" w:type="dxa"/>
        <w:tblLook w:val="04A0" w:firstRow="1" w:lastRow="0" w:firstColumn="1" w:lastColumn="0" w:noHBand="0" w:noVBand="1"/>
      </w:tblPr>
      <w:tblGrid>
        <w:gridCol w:w="284"/>
        <w:gridCol w:w="9639"/>
      </w:tblGrid>
      <w:tr w:rsidR="00BE34E0"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E34E0" w:rsidRPr="0035605E" w:rsidRDefault="00546199" w:rsidP="00CD2648">
            <w:pPr>
              <w:pStyle w:val="FormularBezeichnungstext"/>
              <w:rPr>
                <w:sz w:val="17"/>
                <w:szCs w:val="17"/>
                <w:lang w:val="de-CH"/>
              </w:rPr>
            </w:pPr>
            <w:sdt>
              <w:sdtPr>
                <w:rPr>
                  <w:sz w:val="17"/>
                  <w:szCs w:val="17"/>
                  <w:lang w:val="de-CH"/>
                </w:rPr>
                <w:id w:val="2011332972"/>
                <w14:checkbox>
                  <w14:checked w14:val="0"/>
                  <w14:checkedState w14:val="2612" w14:font="MS Gothic"/>
                  <w14:uncheckedState w14:val="2610" w14:font="MS Gothic"/>
                </w14:checkbox>
              </w:sdtPr>
              <w:sdtEndPr/>
              <w:sdtContent>
                <w:r w:rsidR="00BE34E0"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E34E0" w:rsidRPr="006A3405" w:rsidRDefault="00BE34E0" w:rsidP="00CD2648">
            <w:pPr>
              <w:pStyle w:val="FormularEingabetext"/>
              <w:ind w:left="0"/>
              <w:rPr>
                <w:szCs w:val="17"/>
              </w:rPr>
            </w:pPr>
            <w:r w:rsidRPr="006A4909">
              <w:rPr>
                <w:color w:val="000000"/>
              </w:rPr>
              <w:t>Aufhebung der ständigen Alarmierungsbereitschaft, Retablierung Alarmierungsmaterial.</w:t>
            </w:r>
          </w:p>
        </w:tc>
      </w:tr>
    </w:tbl>
    <w:p w:rsidR="00B05F46" w:rsidRPr="007653B2" w:rsidRDefault="00B05F46" w:rsidP="00292CAF">
      <w:pPr>
        <w:pStyle w:val="H1"/>
        <w:shd w:val="clear" w:color="auto" w:fill="EBF3EB" w:themeFill="accent3" w:themeFillTint="33"/>
      </w:pPr>
      <w:r w:rsidRPr="007653B2">
        <w:t xml:space="preserve">Aufgaben der </w:t>
      </w:r>
      <w:r>
        <w:t>kommunalen</w:t>
      </w:r>
      <w:r w:rsidRPr="00292CAF">
        <w:rPr>
          <w:shd w:val="clear" w:color="auto" w:fill="EBF3EB" w:themeFill="accent3" w:themeFillTint="33"/>
        </w:rPr>
        <w:t xml:space="preserve"> Einsatzdienste: Feuerwehr, weiterer kommunale Einsatzdienste (gemäss Leistungsaufträgen</w:t>
      </w:r>
      <w:r>
        <w:t>)</w:t>
      </w:r>
    </w:p>
    <w:tbl>
      <w:tblPr>
        <w:tblStyle w:val="BETabelle1"/>
        <w:tblW w:w="9923" w:type="dxa"/>
        <w:tblLook w:val="04A0" w:firstRow="1" w:lastRow="0" w:firstColumn="1" w:lastColumn="0" w:noHBand="0" w:noVBand="1"/>
      </w:tblPr>
      <w:tblGrid>
        <w:gridCol w:w="284"/>
        <w:gridCol w:w="9639"/>
      </w:tblGrid>
      <w:tr w:rsidR="00BE34E0" w:rsidRPr="000865CA" w:rsidTr="00CD2648">
        <w:trPr>
          <w:cnfStyle w:val="100000000000" w:firstRow="1" w:lastRow="0" w:firstColumn="0" w:lastColumn="0" w:oddVBand="0" w:evenVBand="0" w:oddHBand="0" w:evenHBand="0" w:firstRowFirstColumn="0" w:firstRowLastColumn="0" w:lastRowFirstColumn="0" w:lastRowLastColumn="0"/>
        </w:trPr>
        <w:tc>
          <w:tcPr>
            <w:tcW w:w="284" w:type="dxa"/>
            <w:tcBorders>
              <w:bottom w:val="single" w:sz="4" w:space="0" w:color="D3DDE2" w:themeColor="accent1" w:themeTint="33"/>
            </w:tcBorders>
          </w:tcPr>
          <w:p w:rsidR="00BE34E0" w:rsidRPr="0035605E" w:rsidRDefault="00546199" w:rsidP="00CD2648">
            <w:pPr>
              <w:pStyle w:val="FormularBezeichnungstext"/>
              <w:rPr>
                <w:sz w:val="17"/>
                <w:szCs w:val="17"/>
                <w:lang w:val="de-CH"/>
              </w:rPr>
            </w:pPr>
            <w:sdt>
              <w:sdtPr>
                <w:rPr>
                  <w:sz w:val="17"/>
                  <w:szCs w:val="17"/>
                  <w:lang w:val="de-CH"/>
                </w:rPr>
                <w:id w:val="-1655598403"/>
                <w14:checkbox>
                  <w14:checked w14:val="0"/>
                  <w14:checkedState w14:val="2612" w14:font="MS Gothic"/>
                  <w14:uncheckedState w14:val="2610" w14:font="MS Gothic"/>
                </w14:checkbox>
              </w:sdtPr>
              <w:sdtEndPr/>
              <w:sdtContent>
                <w:r w:rsidR="00BE34E0" w:rsidRPr="0035605E">
                  <w:rPr>
                    <w:rFonts w:ascii="MS Gothic" w:eastAsia="MS Gothic" w:hAnsi="MS Gothic"/>
                    <w:sz w:val="17"/>
                    <w:szCs w:val="17"/>
                    <w:lang w:val="de-CH"/>
                  </w:rPr>
                  <w:t>☐</w:t>
                </w:r>
              </w:sdtContent>
            </w:sdt>
          </w:p>
        </w:tc>
        <w:tc>
          <w:tcPr>
            <w:tcW w:w="9639" w:type="dxa"/>
            <w:tcBorders>
              <w:bottom w:val="single" w:sz="4" w:space="0" w:color="D3DDE2" w:themeColor="accent1" w:themeTint="33"/>
            </w:tcBorders>
          </w:tcPr>
          <w:p w:rsidR="00BE34E0" w:rsidRPr="006A3405" w:rsidRDefault="00BE34E0" w:rsidP="00CD2648">
            <w:pPr>
              <w:pStyle w:val="FormularEingabetext"/>
              <w:ind w:left="0"/>
              <w:rPr>
                <w:szCs w:val="17"/>
              </w:rPr>
            </w:pPr>
            <w:r w:rsidRPr="006A4909">
              <w:rPr>
                <w:color w:val="000000"/>
              </w:rPr>
              <w:t xml:space="preserve">Aufhebung der getroffenen Vorsorgemassnahmen (Alarmierung, Verkehr </w:t>
            </w:r>
            <w:r w:rsidR="003B5C22">
              <w:rPr>
                <w:color w:val="000000"/>
              </w:rPr>
              <w:t>usw</w:t>
            </w:r>
            <w:r w:rsidRPr="006A4909">
              <w:rPr>
                <w:color w:val="000000"/>
              </w:rPr>
              <w:t>.) und Rückbau des Dispositivs Aufnahmezentren (Szenario ohne Flutwelle);</w:t>
            </w:r>
          </w:p>
        </w:tc>
      </w:tr>
      <w:tr w:rsidR="00BE34E0"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E34E0" w:rsidRDefault="00546199" w:rsidP="00CD2648">
            <w:pPr>
              <w:pStyle w:val="Text85pt"/>
            </w:pPr>
            <w:sdt>
              <w:sdtPr>
                <w:id w:val="-957180958"/>
                <w14:checkbox>
                  <w14:checked w14:val="0"/>
                  <w14:checkedState w14:val="2612" w14:font="MS Gothic"/>
                  <w14:uncheckedState w14:val="2610" w14:font="MS Gothic"/>
                </w14:checkbox>
              </w:sdtPr>
              <w:sdtEndPr/>
              <w:sdtContent>
                <w:r w:rsidR="00BE34E0"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E34E0" w:rsidRPr="00CA485B" w:rsidRDefault="00BE34E0" w:rsidP="00CD2648">
            <w:pPr>
              <w:pStyle w:val="FormularEingabetext"/>
              <w:ind w:left="0"/>
            </w:pPr>
            <w:r w:rsidRPr="006A4909">
              <w:rPr>
                <w:color w:val="000000"/>
              </w:rPr>
              <w:t>Schrittweise Rückkehr zur Normalität, Entlassung der Einsatzdienste nach Abschluss der Arbeiten;</w:t>
            </w:r>
          </w:p>
        </w:tc>
      </w:tr>
      <w:tr w:rsidR="00BE34E0" w:rsidRPr="000865CA" w:rsidTr="00CD2648">
        <w:tc>
          <w:tcPr>
            <w:tcW w:w="284" w:type="dxa"/>
            <w:tcBorders>
              <w:top w:val="single" w:sz="2" w:space="0" w:color="DFE3E5" w:themeColor="text2" w:themeTint="33"/>
              <w:left w:val="nil"/>
              <w:bottom w:val="single" w:sz="2" w:space="0" w:color="DFE3E5" w:themeColor="text2" w:themeTint="33"/>
              <w:right w:val="nil"/>
            </w:tcBorders>
          </w:tcPr>
          <w:p w:rsidR="00BE34E0" w:rsidRDefault="00546199" w:rsidP="00CD2648">
            <w:pPr>
              <w:pStyle w:val="Text85pt"/>
            </w:pPr>
            <w:sdt>
              <w:sdtPr>
                <w:id w:val="-1307246802"/>
                <w14:checkbox>
                  <w14:checked w14:val="0"/>
                  <w14:checkedState w14:val="2612" w14:font="MS Gothic"/>
                  <w14:uncheckedState w14:val="2610" w14:font="MS Gothic"/>
                </w14:checkbox>
              </w:sdtPr>
              <w:sdtEndPr/>
              <w:sdtContent>
                <w:r w:rsidR="00BE34E0" w:rsidRPr="000865CA">
                  <w:rPr>
                    <w:rFonts w:ascii="MS Gothic" w:eastAsia="MS Gothic" w:hAnsi="MS Gothic"/>
                  </w:rPr>
                  <w:t>☐</w:t>
                </w:r>
              </w:sdtContent>
            </w:sdt>
          </w:p>
        </w:tc>
        <w:tc>
          <w:tcPr>
            <w:tcW w:w="9639" w:type="dxa"/>
            <w:tcBorders>
              <w:top w:val="single" w:sz="2" w:space="0" w:color="DFE3E5" w:themeColor="text2" w:themeTint="33"/>
              <w:left w:val="nil"/>
              <w:bottom w:val="single" w:sz="2" w:space="0" w:color="DFE3E5" w:themeColor="text2" w:themeTint="33"/>
              <w:right w:val="nil"/>
            </w:tcBorders>
          </w:tcPr>
          <w:p w:rsidR="00BE34E0" w:rsidRDefault="00BE34E0" w:rsidP="00CD2648">
            <w:pPr>
              <w:pStyle w:val="FormularEingabetext"/>
              <w:ind w:left="0"/>
            </w:pPr>
            <w:r w:rsidRPr="006A4909">
              <w:rPr>
                <w:color w:val="000000"/>
              </w:rPr>
              <w:t>Abrechnung der Einsatzkosten / Betrieb einer Melde – und Auskunftsstelle für Personen mit Schadenersatzansprüchen.</w:t>
            </w:r>
          </w:p>
        </w:tc>
      </w:tr>
    </w:tbl>
    <w:p w:rsidR="00B84804" w:rsidRPr="006A4909" w:rsidRDefault="00B84804" w:rsidP="00B84804">
      <w:pPr>
        <w:pStyle w:val="Text85pt"/>
      </w:pPr>
    </w:p>
    <w:sectPr w:rsidR="00B84804" w:rsidRPr="006A4909" w:rsidSect="001957A4">
      <w:headerReference w:type="default" r:id="rId8"/>
      <w:footerReference w:type="default" r:id="rId9"/>
      <w:headerReference w:type="first" r:id="rId10"/>
      <w:footerReference w:type="first" r:id="rId11"/>
      <w:pgSz w:w="11906" w:h="16838"/>
      <w:pgMar w:top="1560"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980" w:rsidRDefault="00707980" w:rsidP="00F91D37">
      <w:pPr>
        <w:spacing w:line="240" w:lineRule="auto"/>
      </w:pPr>
      <w:r>
        <w:separator/>
      </w:r>
    </w:p>
  </w:endnote>
  <w:endnote w:type="continuationSeparator" w:id="0">
    <w:p w:rsidR="00707980" w:rsidRDefault="00707980"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99" w:rsidRPr="0075237B" w:rsidRDefault="00546199" w:rsidP="00E675BA">
    <w:pPr>
      <w:pStyle w:val="Fuzeile"/>
    </w:pPr>
  </w:p>
  <w:p w:rsidR="00546199" w:rsidRDefault="00546199" w:rsidP="00546199">
    <w:pPr>
      <w:pStyle w:val="Fuzeile"/>
    </w:pPr>
    <w:r>
      <w:t>Dossier Alarmstelle der Gemeinde; Reg. 7 / Notfalldokumentation Fernzone Stauanagen</w:t>
    </w:r>
    <w:r>
      <w:tab/>
    </w:r>
    <w:r>
      <w:tab/>
    </w:r>
    <w:r>
      <w:rPr>
        <w:color w:val="FF0000"/>
      </w:rPr>
      <w:t>Stand 04.07.2019</w:t>
    </w:r>
  </w:p>
  <w:p w:rsidR="007E447D" w:rsidRPr="00BD4A9C" w:rsidRDefault="007E447D" w:rsidP="0063270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6199" w:rsidRPr="0075237B" w:rsidRDefault="00546199" w:rsidP="00E675BA">
    <w:pPr>
      <w:pStyle w:val="Fuzeile"/>
    </w:pPr>
  </w:p>
  <w:p w:rsidR="00546199" w:rsidRDefault="00546199" w:rsidP="00546199">
    <w:pPr>
      <w:pStyle w:val="Fuzeile"/>
    </w:pPr>
    <w:r>
      <w:t>Dossier Alarmstelle der Gemeinde; Reg. 7 / Notfalldokumentation Fernzone Stauanagen</w:t>
    </w:r>
    <w:r>
      <w:tab/>
    </w:r>
    <w:r>
      <w:tab/>
    </w:r>
    <w:r>
      <w:rPr>
        <w:color w:val="FF0000"/>
      </w:rPr>
      <w:t>Stand 04.07.2019</w:t>
    </w:r>
  </w:p>
  <w:p w:rsidR="007E447D" w:rsidRPr="005E4307" w:rsidRDefault="007E447D" w:rsidP="00546199">
    <w:pPr>
      <w:tabs>
        <w:tab w:val="left" w:pos="2552"/>
        <w:tab w:val="left" w:pos="5103"/>
        <w:tab w:val="left" w:pos="7655"/>
        <w:tab w:val="right" w:pos="9979"/>
      </w:tabs>
      <w:spacing w:line="240" w:lineRule="auto"/>
      <w:rPr>
        <w:rFonts w:ascii="Arial" w:eastAsia="Arial" w:hAnsi="Arial"/>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980" w:rsidRDefault="00707980" w:rsidP="00F91D37">
      <w:pPr>
        <w:spacing w:line="240" w:lineRule="auto"/>
      </w:pPr>
    </w:p>
    <w:p w:rsidR="00707980" w:rsidRDefault="00707980" w:rsidP="00F91D37">
      <w:pPr>
        <w:spacing w:line="240" w:lineRule="auto"/>
      </w:pPr>
    </w:p>
  </w:footnote>
  <w:footnote w:type="continuationSeparator" w:id="0">
    <w:p w:rsidR="00707980" w:rsidRDefault="00707980"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709" w:rsidRDefault="000A0709" w:rsidP="000A0709">
    <w:pPr>
      <w:pStyle w:val="Kopfzeile"/>
    </w:pPr>
    <w:r w:rsidRPr="00B0249E">
      <w:drawing>
        <wp:anchor distT="0" distB="0" distL="114300" distR="114300" simplePos="0" relativeHeight="251679743" behindDoc="0" locked="1" layoutInCell="1" allowOverlap="1" wp14:anchorId="62DFA4F0" wp14:editId="38C76447">
          <wp:simplePos x="0" y="0"/>
          <wp:positionH relativeFrom="page">
            <wp:posOffset>853440</wp:posOffset>
          </wp:positionH>
          <wp:positionV relativeFrom="page">
            <wp:posOffset>312420</wp:posOffset>
          </wp:positionV>
          <wp:extent cx="939600" cy="230400"/>
          <wp:effectExtent l="0" t="0" r="0" b="0"/>
          <wp:wrapNone/>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rift Kanton Bern.emf"/>
                  <pic:cNvPicPr/>
                </pic:nvPicPr>
                <pic:blipFill>
                  <a:blip r:embed="rId1"/>
                  <a:stretch>
                    <a:fillRect/>
                  </a:stretch>
                </pic:blipFill>
                <pic:spPr>
                  <a:xfrm>
                    <a:off x="0" y="0"/>
                    <a:ext cx="939600" cy="23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ohneRahmen"/>
      <w:tblW w:w="0" w:type="auto"/>
      <w:tblLook w:val="04A0" w:firstRow="1" w:lastRow="0" w:firstColumn="1" w:lastColumn="0" w:noHBand="0" w:noVBand="1"/>
    </w:tblPr>
    <w:tblGrid>
      <w:gridCol w:w="2494"/>
      <w:gridCol w:w="2494"/>
      <w:gridCol w:w="2495"/>
      <w:gridCol w:w="2495"/>
    </w:tblGrid>
    <w:tr w:rsidR="005C127D" w:rsidTr="008C5C9F">
      <w:tc>
        <w:tcPr>
          <w:tcW w:w="2494" w:type="dxa"/>
        </w:tcPr>
        <w:p w:rsidR="005C127D" w:rsidRDefault="005C127D" w:rsidP="008C5C9F">
          <w:pPr>
            <w:pStyle w:val="Kopfzeile"/>
          </w:pPr>
        </w:p>
      </w:tc>
      <w:tc>
        <w:tcPr>
          <w:tcW w:w="2494" w:type="dxa"/>
        </w:tcPr>
        <w:p w:rsidR="005C127D" w:rsidRPr="00E32A52" w:rsidRDefault="005C127D" w:rsidP="00BD4C1D">
          <w:pPr>
            <w:pStyle w:val="Text85pt"/>
          </w:pPr>
          <w:r w:rsidRPr="00E32A52">
            <w:t>Amt für Bevölkerungsschutz, Sport und Militär</w:t>
          </w:r>
        </w:p>
        <w:p w:rsidR="005C127D" w:rsidRPr="00E32A52" w:rsidRDefault="005C127D" w:rsidP="00BD4C1D">
          <w:pPr>
            <w:pStyle w:val="Text85pt"/>
          </w:pPr>
          <w:r w:rsidRPr="00E32A52">
            <w:t>Abteilung Bevölkerungsschutz</w:t>
          </w:r>
        </w:p>
      </w:tc>
      <w:tc>
        <w:tcPr>
          <w:tcW w:w="2495" w:type="dxa"/>
        </w:tcPr>
        <w:p w:rsidR="005C127D" w:rsidRPr="00E32A52" w:rsidRDefault="005C127D" w:rsidP="00BD4C1D">
          <w:pPr>
            <w:pStyle w:val="Text85pt"/>
          </w:pPr>
          <w:r w:rsidRPr="00E32A52">
            <w:t>Papiermühlestrasse 17v</w:t>
          </w:r>
        </w:p>
        <w:p w:rsidR="005C127D" w:rsidRPr="00E32A52" w:rsidRDefault="005C127D" w:rsidP="00BD4C1D">
          <w:pPr>
            <w:pStyle w:val="Text85pt"/>
          </w:pPr>
          <w:r w:rsidRPr="00E32A52">
            <w:t>3000 Bern 22</w:t>
          </w:r>
        </w:p>
        <w:p w:rsidR="005C127D" w:rsidRPr="00E32A52" w:rsidRDefault="005C127D" w:rsidP="00BD4C1D">
          <w:pPr>
            <w:pStyle w:val="Text85pt"/>
          </w:pPr>
          <w:r w:rsidRPr="00E32A52">
            <w:t>+41 31 636 05 30</w:t>
          </w:r>
        </w:p>
      </w:tc>
      <w:tc>
        <w:tcPr>
          <w:tcW w:w="2495" w:type="dxa"/>
        </w:tcPr>
        <w:p w:rsidR="005C127D" w:rsidRDefault="005C127D" w:rsidP="008C5C9F">
          <w:pPr>
            <w:pStyle w:val="Kopfzeile"/>
            <w:jc w:val="right"/>
          </w:pPr>
        </w:p>
      </w:tc>
    </w:tr>
  </w:tbl>
  <w:p w:rsidR="007E447D" w:rsidRDefault="007E447D" w:rsidP="008C5C9F">
    <w:pPr>
      <w:pStyle w:val="Kopfzeile"/>
    </w:pPr>
    <w:r>
      <w:drawing>
        <wp:anchor distT="0" distB="0" distL="114300" distR="114300" simplePos="0" relativeHeight="251669503" behindDoc="0" locked="1" layoutInCell="1" allowOverlap="1" wp14:anchorId="30C98AB6" wp14:editId="3EDB30B9">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B1F4A"/>
    <w:multiLevelType w:val="hybridMultilevel"/>
    <w:tmpl w:val="3880EF98"/>
    <w:lvl w:ilvl="0" w:tplc="443E7B50">
      <w:start w:val="4"/>
      <w:numFmt w:val="decimal"/>
      <w:lvlText w:val="%1."/>
      <w:lvlJc w:val="left"/>
      <w:pPr>
        <w:ind w:left="1287" w:hanging="360"/>
      </w:pPr>
      <w:rPr>
        <w:rFonts w:hint="default"/>
      </w:rPr>
    </w:lvl>
    <w:lvl w:ilvl="1" w:tplc="08070019" w:tentative="1">
      <w:start w:val="1"/>
      <w:numFmt w:val="lowerLetter"/>
      <w:lvlText w:val="%2."/>
      <w:lvlJc w:val="left"/>
      <w:pPr>
        <w:ind w:left="2007" w:hanging="360"/>
      </w:pPr>
    </w:lvl>
    <w:lvl w:ilvl="2" w:tplc="0807001B" w:tentative="1">
      <w:start w:val="1"/>
      <w:numFmt w:val="lowerRoman"/>
      <w:lvlText w:val="%3."/>
      <w:lvlJc w:val="right"/>
      <w:pPr>
        <w:ind w:left="2727" w:hanging="180"/>
      </w:pPr>
    </w:lvl>
    <w:lvl w:ilvl="3" w:tplc="0807000F" w:tentative="1">
      <w:start w:val="1"/>
      <w:numFmt w:val="decimal"/>
      <w:lvlText w:val="%4."/>
      <w:lvlJc w:val="left"/>
      <w:pPr>
        <w:ind w:left="3447" w:hanging="360"/>
      </w:pPr>
    </w:lvl>
    <w:lvl w:ilvl="4" w:tplc="08070019" w:tentative="1">
      <w:start w:val="1"/>
      <w:numFmt w:val="lowerLetter"/>
      <w:lvlText w:val="%5."/>
      <w:lvlJc w:val="left"/>
      <w:pPr>
        <w:ind w:left="4167" w:hanging="360"/>
      </w:pPr>
    </w:lvl>
    <w:lvl w:ilvl="5" w:tplc="0807001B" w:tentative="1">
      <w:start w:val="1"/>
      <w:numFmt w:val="lowerRoman"/>
      <w:lvlText w:val="%6."/>
      <w:lvlJc w:val="right"/>
      <w:pPr>
        <w:ind w:left="4887" w:hanging="180"/>
      </w:pPr>
    </w:lvl>
    <w:lvl w:ilvl="6" w:tplc="0807000F" w:tentative="1">
      <w:start w:val="1"/>
      <w:numFmt w:val="decimal"/>
      <w:lvlText w:val="%7."/>
      <w:lvlJc w:val="left"/>
      <w:pPr>
        <w:ind w:left="5607" w:hanging="360"/>
      </w:pPr>
    </w:lvl>
    <w:lvl w:ilvl="7" w:tplc="08070019" w:tentative="1">
      <w:start w:val="1"/>
      <w:numFmt w:val="lowerLetter"/>
      <w:lvlText w:val="%8."/>
      <w:lvlJc w:val="left"/>
      <w:pPr>
        <w:ind w:left="6327" w:hanging="360"/>
      </w:pPr>
    </w:lvl>
    <w:lvl w:ilvl="8" w:tplc="0807001B" w:tentative="1">
      <w:start w:val="1"/>
      <w:numFmt w:val="lowerRoman"/>
      <w:lvlText w:val="%9."/>
      <w:lvlJc w:val="right"/>
      <w:pPr>
        <w:ind w:left="7047" w:hanging="180"/>
      </w:pPr>
    </w:lvl>
  </w:abstractNum>
  <w:abstractNum w:abstractNumId="1"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4C0D46FD"/>
    <w:multiLevelType w:val="multilevel"/>
    <w:tmpl w:val="1C4CE680"/>
    <w:lvl w:ilvl="0">
      <w:start w:val="1"/>
      <w:numFmt w:val="decimal"/>
      <w:pStyle w:val="H1"/>
      <w:lvlText w:val="%1."/>
      <w:lvlJc w:val="left"/>
      <w:pPr>
        <w:ind w:left="851" w:hanging="851"/>
      </w:pPr>
      <w:rPr>
        <w:rFonts w:hint="default"/>
        <w:b/>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3" w15:restartNumberingAfterBreak="0">
    <w:nsid w:val="51F1559E"/>
    <w:multiLevelType w:val="hybridMultilevel"/>
    <w:tmpl w:val="9DFC3B54"/>
    <w:lvl w:ilvl="0" w:tplc="7E9480F8">
      <w:start w:val="1"/>
      <w:numFmt w:val="upperLetter"/>
      <w:pStyle w:val="FormularAufzhlungABC"/>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3"/>
  </w:num>
  <w:num w:numId="6">
    <w:abstractNumId w:val="0"/>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fr-CH" w:vendorID="64" w:dllVersion="131078" w:nlCheck="1" w:checkStyle="1"/>
  <w:activeWritingStyle w:appName="MSWord" w:lang="de-CH" w:vendorID="64" w:dllVersion="131078" w:nlCheck="1" w:checkStyle="0"/>
  <w:activeWritingStyle w:appName="MSWord" w:lang="de-DE" w:vendorID="64" w:dllVersion="131078" w:nlCheck="1" w:checkStyle="1"/>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980"/>
    <w:rsid w:val="00002978"/>
    <w:rsid w:val="00003404"/>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4759"/>
    <w:rsid w:val="00095CB1"/>
    <w:rsid w:val="0009664E"/>
    <w:rsid w:val="00096E8E"/>
    <w:rsid w:val="00097476"/>
    <w:rsid w:val="000A0709"/>
    <w:rsid w:val="000A1884"/>
    <w:rsid w:val="000A42E5"/>
    <w:rsid w:val="000B0159"/>
    <w:rsid w:val="000B595D"/>
    <w:rsid w:val="000B64EC"/>
    <w:rsid w:val="000C49C1"/>
    <w:rsid w:val="000C5AA0"/>
    <w:rsid w:val="000C5AEF"/>
    <w:rsid w:val="000D06EA"/>
    <w:rsid w:val="000D1743"/>
    <w:rsid w:val="000D6FC5"/>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125"/>
    <w:rsid w:val="0017672D"/>
    <w:rsid w:val="00190A82"/>
    <w:rsid w:val="00191ECD"/>
    <w:rsid w:val="001957A4"/>
    <w:rsid w:val="00196ABC"/>
    <w:rsid w:val="00196B03"/>
    <w:rsid w:val="00196C0B"/>
    <w:rsid w:val="001A0029"/>
    <w:rsid w:val="001A666F"/>
    <w:rsid w:val="001B166D"/>
    <w:rsid w:val="001B1F85"/>
    <w:rsid w:val="001B4DBF"/>
    <w:rsid w:val="001B5E85"/>
    <w:rsid w:val="001C4D4E"/>
    <w:rsid w:val="001D64CE"/>
    <w:rsid w:val="001E2720"/>
    <w:rsid w:val="001E3FF4"/>
    <w:rsid w:val="001F2AA2"/>
    <w:rsid w:val="001F4671"/>
    <w:rsid w:val="001F4A7E"/>
    <w:rsid w:val="001F4B8C"/>
    <w:rsid w:val="001F5DB0"/>
    <w:rsid w:val="002008D7"/>
    <w:rsid w:val="00203AF7"/>
    <w:rsid w:val="00207AC2"/>
    <w:rsid w:val="002141FD"/>
    <w:rsid w:val="002214E4"/>
    <w:rsid w:val="00224C53"/>
    <w:rsid w:val="00224C9B"/>
    <w:rsid w:val="00225571"/>
    <w:rsid w:val="0022685B"/>
    <w:rsid w:val="0023205B"/>
    <w:rsid w:val="002338BD"/>
    <w:rsid w:val="00236C8A"/>
    <w:rsid w:val="00243EED"/>
    <w:rsid w:val="00244323"/>
    <w:rsid w:val="00246EC6"/>
    <w:rsid w:val="0025644A"/>
    <w:rsid w:val="00256F55"/>
    <w:rsid w:val="00266772"/>
    <w:rsid w:val="00267F71"/>
    <w:rsid w:val="002712AE"/>
    <w:rsid w:val="002770BA"/>
    <w:rsid w:val="00290E37"/>
    <w:rsid w:val="00292CAF"/>
    <w:rsid w:val="0029375B"/>
    <w:rsid w:val="002945F1"/>
    <w:rsid w:val="00295844"/>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2FD4"/>
    <w:rsid w:val="00303A65"/>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2E31"/>
    <w:rsid w:val="003B4BF5"/>
    <w:rsid w:val="003B5C22"/>
    <w:rsid w:val="003D0FAA"/>
    <w:rsid w:val="003D1066"/>
    <w:rsid w:val="003D4FCF"/>
    <w:rsid w:val="003E0D7F"/>
    <w:rsid w:val="003F1A56"/>
    <w:rsid w:val="003F5FBC"/>
    <w:rsid w:val="003F70F2"/>
    <w:rsid w:val="003F711B"/>
    <w:rsid w:val="004007B2"/>
    <w:rsid w:val="0040593D"/>
    <w:rsid w:val="00410AF1"/>
    <w:rsid w:val="0041542B"/>
    <w:rsid w:val="004165DE"/>
    <w:rsid w:val="004212A5"/>
    <w:rsid w:val="00421DB9"/>
    <w:rsid w:val="00427E73"/>
    <w:rsid w:val="00430DE2"/>
    <w:rsid w:val="004378C7"/>
    <w:rsid w:val="0044096D"/>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744"/>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4F39D4"/>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46199"/>
    <w:rsid w:val="00550787"/>
    <w:rsid w:val="00550ABF"/>
    <w:rsid w:val="00551F69"/>
    <w:rsid w:val="00554B1D"/>
    <w:rsid w:val="0055630A"/>
    <w:rsid w:val="0056080A"/>
    <w:rsid w:val="00562702"/>
    <w:rsid w:val="00562E7B"/>
    <w:rsid w:val="005667D1"/>
    <w:rsid w:val="00574AAC"/>
    <w:rsid w:val="005818BC"/>
    <w:rsid w:val="00581FD9"/>
    <w:rsid w:val="0058351F"/>
    <w:rsid w:val="00587481"/>
    <w:rsid w:val="00591832"/>
    <w:rsid w:val="00592632"/>
    <w:rsid w:val="00592841"/>
    <w:rsid w:val="005943C6"/>
    <w:rsid w:val="00596EEB"/>
    <w:rsid w:val="00597339"/>
    <w:rsid w:val="005A7EB9"/>
    <w:rsid w:val="005B4DEC"/>
    <w:rsid w:val="005B5CD0"/>
    <w:rsid w:val="005B6FD0"/>
    <w:rsid w:val="005C127D"/>
    <w:rsid w:val="005C6148"/>
    <w:rsid w:val="005D05F7"/>
    <w:rsid w:val="005D161E"/>
    <w:rsid w:val="005D4FBB"/>
    <w:rsid w:val="005D682F"/>
    <w:rsid w:val="005E3592"/>
    <w:rsid w:val="005E4307"/>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A4909"/>
    <w:rsid w:val="006A6EE2"/>
    <w:rsid w:val="006B3473"/>
    <w:rsid w:val="006B3F19"/>
    <w:rsid w:val="006B55B6"/>
    <w:rsid w:val="006B61C1"/>
    <w:rsid w:val="006C055A"/>
    <w:rsid w:val="006C144C"/>
    <w:rsid w:val="006C1669"/>
    <w:rsid w:val="006C1863"/>
    <w:rsid w:val="006D454E"/>
    <w:rsid w:val="006E0F4E"/>
    <w:rsid w:val="006E354E"/>
    <w:rsid w:val="006E6B42"/>
    <w:rsid w:val="006E713C"/>
    <w:rsid w:val="006F0345"/>
    <w:rsid w:val="006F0469"/>
    <w:rsid w:val="006F60D1"/>
    <w:rsid w:val="006F7CED"/>
    <w:rsid w:val="0070207C"/>
    <w:rsid w:val="007023CA"/>
    <w:rsid w:val="00703409"/>
    <w:rsid w:val="007040B6"/>
    <w:rsid w:val="00705076"/>
    <w:rsid w:val="00705B96"/>
    <w:rsid w:val="00706DD2"/>
    <w:rsid w:val="00707980"/>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6551F"/>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C394A"/>
    <w:rsid w:val="007D06C7"/>
    <w:rsid w:val="007D263B"/>
    <w:rsid w:val="007D6F53"/>
    <w:rsid w:val="007E0460"/>
    <w:rsid w:val="007E3459"/>
    <w:rsid w:val="007E369C"/>
    <w:rsid w:val="007E447D"/>
    <w:rsid w:val="007F0876"/>
    <w:rsid w:val="007F34B1"/>
    <w:rsid w:val="007F6C97"/>
    <w:rsid w:val="00801778"/>
    <w:rsid w:val="008057E9"/>
    <w:rsid w:val="00807940"/>
    <w:rsid w:val="00810972"/>
    <w:rsid w:val="00814BE6"/>
    <w:rsid w:val="00824CE1"/>
    <w:rsid w:val="00826C63"/>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2769"/>
    <w:rsid w:val="008C5C9F"/>
    <w:rsid w:val="008D07FD"/>
    <w:rsid w:val="008D2891"/>
    <w:rsid w:val="008D331E"/>
    <w:rsid w:val="008D57E8"/>
    <w:rsid w:val="008D6E0C"/>
    <w:rsid w:val="008E3CDA"/>
    <w:rsid w:val="008E4275"/>
    <w:rsid w:val="008E7456"/>
    <w:rsid w:val="008F1D13"/>
    <w:rsid w:val="008F23FC"/>
    <w:rsid w:val="008F6CE5"/>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2000"/>
    <w:rsid w:val="0099425F"/>
    <w:rsid w:val="00995CBA"/>
    <w:rsid w:val="0099678C"/>
    <w:rsid w:val="00997689"/>
    <w:rsid w:val="009A01B9"/>
    <w:rsid w:val="009A252B"/>
    <w:rsid w:val="009A6099"/>
    <w:rsid w:val="009A6FFD"/>
    <w:rsid w:val="009B0C96"/>
    <w:rsid w:val="009B272B"/>
    <w:rsid w:val="009C222B"/>
    <w:rsid w:val="009C5D78"/>
    <w:rsid w:val="009C60F7"/>
    <w:rsid w:val="009C67A8"/>
    <w:rsid w:val="009D0B5C"/>
    <w:rsid w:val="009D201B"/>
    <w:rsid w:val="009D4C91"/>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05F46"/>
    <w:rsid w:val="00B11A9B"/>
    <w:rsid w:val="00B124A3"/>
    <w:rsid w:val="00B140B2"/>
    <w:rsid w:val="00B20BFC"/>
    <w:rsid w:val="00B225B2"/>
    <w:rsid w:val="00B264D0"/>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832B7"/>
    <w:rsid w:val="00B84804"/>
    <w:rsid w:val="00B97F73"/>
    <w:rsid w:val="00BA0356"/>
    <w:rsid w:val="00BA1AB2"/>
    <w:rsid w:val="00BA4DDE"/>
    <w:rsid w:val="00BA68A9"/>
    <w:rsid w:val="00BA741D"/>
    <w:rsid w:val="00BB49D5"/>
    <w:rsid w:val="00BB6C3C"/>
    <w:rsid w:val="00BB6C6A"/>
    <w:rsid w:val="00BC3E90"/>
    <w:rsid w:val="00BC655F"/>
    <w:rsid w:val="00BD3717"/>
    <w:rsid w:val="00BD4A9C"/>
    <w:rsid w:val="00BE1E62"/>
    <w:rsid w:val="00BE34E0"/>
    <w:rsid w:val="00BE4810"/>
    <w:rsid w:val="00BF330A"/>
    <w:rsid w:val="00BF7052"/>
    <w:rsid w:val="00C034B4"/>
    <w:rsid w:val="00C05FAB"/>
    <w:rsid w:val="00C16C85"/>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A"/>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15923"/>
    <w:rsid w:val="00D231DB"/>
    <w:rsid w:val="00D30E68"/>
    <w:rsid w:val="00D4115E"/>
    <w:rsid w:val="00D47355"/>
    <w:rsid w:val="00D473FF"/>
    <w:rsid w:val="00D5069D"/>
    <w:rsid w:val="00D50C48"/>
    <w:rsid w:val="00D554AB"/>
    <w:rsid w:val="00D57397"/>
    <w:rsid w:val="00D61996"/>
    <w:rsid w:val="00D61E23"/>
    <w:rsid w:val="00D716A6"/>
    <w:rsid w:val="00D76935"/>
    <w:rsid w:val="00D8674A"/>
    <w:rsid w:val="00D9415C"/>
    <w:rsid w:val="00D94590"/>
    <w:rsid w:val="00D97D62"/>
    <w:rsid w:val="00DA24D2"/>
    <w:rsid w:val="00DA469E"/>
    <w:rsid w:val="00DA5D0F"/>
    <w:rsid w:val="00DB03F7"/>
    <w:rsid w:val="00DB2BE6"/>
    <w:rsid w:val="00DB2D55"/>
    <w:rsid w:val="00DB4021"/>
    <w:rsid w:val="00DB7675"/>
    <w:rsid w:val="00DC36B9"/>
    <w:rsid w:val="00DC54BA"/>
    <w:rsid w:val="00DD1D5E"/>
    <w:rsid w:val="00DD1F80"/>
    <w:rsid w:val="00DD2BB2"/>
    <w:rsid w:val="00DD2E12"/>
    <w:rsid w:val="00DD5C42"/>
    <w:rsid w:val="00DE0955"/>
    <w:rsid w:val="00DE1D8D"/>
    <w:rsid w:val="00DE1FF8"/>
    <w:rsid w:val="00DE49FA"/>
    <w:rsid w:val="00DF4E3D"/>
    <w:rsid w:val="00DF62F4"/>
    <w:rsid w:val="00E0021E"/>
    <w:rsid w:val="00E0430F"/>
    <w:rsid w:val="00E04A81"/>
    <w:rsid w:val="00E05E7B"/>
    <w:rsid w:val="00E0716C"/>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97CB6"/>
    <w:rsid w:val="00EA0F01"/>
    <w:rsid w:val="00EA5080"/>
    <w:rsid w:val="00EA59B8"/>
    <w:rsid w:val="00EA5A01"/>
    <w:rsid w:val="00EC17A2"/>
    <w:rsid w:val="00EC1D69"/>
    <w:rsid w:val="00EC2DF9"/>
    <w:rsid w:val="00EC6A5B"/>
    <w:rsid w:val="00EC6EC9"/>
    <w:rsid w:val="00ED240B"/>
    <w:rsid w:val="00ED423C"/>
    <w:rsid w:val="00ED60E9"/>
    <w:rsid w:val="00EE0BC4"/>
    <w:rsid w:val="00EE65E4"/>
    <w:rsid w:val="00EE6E36"/>
    <w:rsid w:val="00EF1AEA"/>
    <w:rsid w:val="00EF5E4D"/>
    <w:rsid w:val="00F016BC"/>
    <w:rsid w:val="00F01EA9"/>
    <w:rsid w:val="00F0208C"/>
    <w:rsid w:val="00F03F53"/>
    <w:rsid w:val="00F052A0"/>
    <w:rsid w:val="00F0660B"/>
    <w:rsid w:val="00F07D9D"/>
    <w:rsid w:val="00F1146B"/>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 w:val="00FF7A00"/>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B3A4BA8"/>
  <w15:docId w15:val="{C798A6DF-9E5C-4F58-873E-A8525F2EC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16A6"/>
    <w:pPr>
      <w:spacing w:after="0" w:line="270" w:lineRule="atLeast"/>
    </w:pPr>
    <w:rPr>
      <w:rFonts w:cs="System"/>
      <w:bCs/>
      <w:spacing w:val="2"/>
      <w:sz w:val="21"/>
    </w:rPr>
  </w:style>
  <w:style w:type="paragraph" w:styleId="berschrift1">
    <w:name w:val="heading 1"/>
    <w:basedOn w:val="Standard"/>
    <w:next w:val="Standard"/>
    <w:link w:val="berschrift1Zchn"/>
    <w:uiPriority w:val="9"/>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qFormat/>
    <w:rsid w:val="009C67A8"/>
    <w:pPr>
      <w:ind w:left="720"/>
      <w:contextualSpacing/>
    </w:pPr>
  </w:style>
  <w:style w:type="paragraph" w:styleId="Aufzhlungszeichen">
    <w:name w:val="List Bullet"/>
    <w:basedOn w:val="Listenabsatz"/>
    <w:uiPriority w:val="99"/>
    <w:semiHidden/>
    <w:rsid w:val="009C67A8"/>
    <w:pPr>
      <w:numPr>
        <w:numId w:val="1"/>
      </w:numPr>
    </w:pPr>
  </w:style>
  <w:style w:type="paragraph" w:styleId="Aufzhlungszeichen2">
    <w:name w:val="List Bullet 2"/>
    <w:basedOn w:val="Listenabsatz"/>
    <w:uiPriority w:val="99"/>
    <w:semiHidden/>
    <w:rsid w:val="009C67A8"/>
    <w:pPr>
      <w:numPr>
        <w:ilvl w:val="1"/>
        <w:numId w:val="1"/>
      </w:numPr>
    </w:pPr>
  </w:style>
  <w:style w:type="paragraph" w:styleId="Aufzhlungszeichen3">
    <w:name w:val="List Bullet 3"/>
    <w:basedOn w:val="Listenabsatz"/>
    <w:uiPriority w:val="99"/>
    <w:semiHidden/>
    <w:rsid w:val="009C67A8"/>
    <w:pPr>
      <w:numPr>
        <w:ilvl w:val="2"/>
        <w:numId w:val="1"/>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3"/>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2"/>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4"/>
      </w:numPr>
    </w:pPr>
  </w:style>
  <w:style w:type="paragraph" w:customStyle="1" w:styleId="berschrift2nummeriert">
    <w:name w:val="Überschrift 2 nummeriert"/>
    <w:basedOn w:val="berschrift2"/>
    <w:next w:val="Standard"/>
    <w:uiPriority w:val="10"/>
    <w:qFormat/>
    <w:rsid w:val="00513F66"/>
    <w:pPr>
      <w:numPr>
        <w:ilvl w:val="1"/>
        <w:numId w:val="4"/>
      </w:numPr>
      <w:spacing w:before="540"/>
    </w:pPr>
  </w:style>
  <w:style w:type="paragraph" w:customStyle="1" w:styleId="berschrift3nummeriert">
    <w:name w:val="Überschrift 3 nummeriert"/>
    <w:basedOn w:val="berschrift3"/>
    <w:next w:val="Standard"/>
    <w:uiPriority w:val="10"/>
    <w:qFormat/>
    <w:rsid w:val="00B426D3"/>
    <w:pPr>
      <w:numPr>
        <w:ilvl w:val="2"/>
        <w:numId w:val="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D716A6"/>
    <w:rPr>
      <w:vanish w:val="0"/>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2"/>
      </w:numPr>
    </w:pPr>
  </w:style>
  <w:style w:type="paragraph" w:styleId="Textkrper">
    <w:name w:val="Body Text"/>
    <w:basedOn w:val="Standard"/>
    <w:link w:val="TextkrperZchn"/>
    <w:uiPriority w:val="1"/>
    <w:semiHidde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customStyle="1" w:styleId="UnresolvedMention">
    <w:name w:val="Unresolved Mention"/>
    <w:basedOn w:val="Absatz-Standardschriftart"/>
    <w:uiPriority w:val="99"/>
    <w:semiHidden/>
    <w:unhideWhenUsed/>
    <w:rsid w:val="007E447D"/>
    <w:rPr>
      <w:color w:val="605E5C"/>
      <w:shd w:val="clear" w:color="auto" w:fill="E1DFDD"/>
    </w:rPr>
  </w:style>
  <w:style w:type="table" w:customStyle="1" w:styleId="BEFormular-Tabelle">
    <w:name w:val="BE: Formular-Tabelle"/>
    <w:basedOn w:val="NormaleTabelle"/>
    <w:uiPriority w:val="99"/>
    <w:rsid w:val="00E97CB6"/>
    <w:pPr>
      <w:spacing w:after="0" w:line="240" w:lineRule="auto"/>
    </w:pPr>
    <w:tblPr>
      <w:tblCellMar>
        <w:left w:w="0" w:type="dxa"/>
        <w:right w:w="28" w:type="dxa"/>
      </w:tblCellMar>
    </w:tblPr>
    <w:tcPr>
      <w:vAlign w:val="center"/>
    </w:tcPr>
  </w:style>
  <w:style w:type="paragraph" w:customStyle="1" w:styleId="FormularEingabetext">
    <w:name w:val="Formular: Eingabetext"/>
    <w:basedOn w:val="Text85pt"/>
    <w:uiPriority w:val="19"/>
    <w:qFormat/>
    <w:rsid w:val="00BB6C3C"/>
    <w:pPr>
      <w:ind w:left="112"/>
    </w:pPr>
  </w:style>
  <w:style w:type="paragraph" w:customStyle="1" w:styleId="FormularTrennlinie">
    <w:name w:val="Formular: Trennlinie"/>
    <w:basedOn w:val="Text85pt"/>
    <w:next w:val="Text85pt"/>
    <w:uiPriority w:val="20"/>
    <w:qFormat/>
    <w:rsid w:val="00B832B7"/>
    <w:pPr>
      <w:pBdr>
        <w:bottom w:val="single" w:sz="2" w:space="1" w:color="B1B9BD" w:themeColor="background2"/>
      </w:pBdr>
      <w:spacing w:before="160" w:after="160"/>
      <w:ind w:left="28" w:right="28"/>
    </w:pPr>
  </w:style>
  <w:style w:type="paragraph" w:customStyle="1" w:styleId="FormularBezeichnungstext">
    <w:name w:val="Formular: Bezeichnungstext"/>
    <w:basedOn w:val="Text65pt"/>
    <w:uiPriority w:val="19"/>
    <w:qFormat/>
    <w:rsid w:val="00E97CB6"/>
  </w:style>
  <w:style w:type="paragraph" w:customStyle="1" w:styleId="FormularUntertitel">
    <w:name w:val="Formular: Untertitel"/>
    <w:basedOn w:val="Text85pt"/>
    <w:next w:val="Text85pt"/>
    <w:uiPriority w:val="19"/>
    <w:qFormat/>
    <w:rsid w:val="00F0208C"/>
    <w:pPr>
      <w:spacing w:before="160" w:after="120"/>
    </w:pPr>
    <w:rPr>
      <w:b/>
      <w:bCs w:val="0"/>
    </w:rPr>
  </w:style>
  <w:style w:type="paragraph" w:customStyle="1" w:styleId="FormularNummerierung">
    <w:name w:val="Formular: Nummerierung"/>
    <w:basedOn w:val="Nummerierung1"/>
    <w:uiPriority w:val="20"/>
    <w:qFormat/>
    <w:rsid w:val="00E0716C"/>
    <w:rPr>
      <w:b/>
      <w:bCs w:val="0"/>
      <w:sz w:val="17"/>
      <w:szCs w:val="17"/>
    </w:rPr>
  </w:style>
  <w:style w:type="paragraph" w:customStyle="1" w:styleId="FormularAufzhlungABC">
    <w:name w:val="Formular: Aufzählung ABC"/>
    <w:basedOn w:val="Text85pt"/>
    <w:uiPriority w:val="20"/>
    <w:qFormat/>
    <w:rsid w:val="00E0716C"/>
    <w:pPr>
      <w:numPr>
        <w:numId w:val="5"/>
      </w:numPr>
      <w:ind w:left="284" w:hanging="284"/>
    </w:pPr>
  </w:style>
  <w:style w:type="paragraph" w:customStyle="1" w:styleId="Auflistung1">
    <w:name w:val="Auflistung1"/>
    <w:basedOn w:val="Standard"/>
    <w:rsid w:val="00B05F46"/>
    <w:pPr>
      <w:widowControl w:val="0"/>
      <w:spacing w:before="56" w:after="56" w:line="240" w:lineRule="auto"/>
      <w:ind w:left="793" w:hanging="397"/>
    </w:pPr>
    <w:rPr>
      <w:rFonts w:ascii="Helvetica" w:eastAsia="Times New Roman" w:hAnsi="Helvetica" w:cs="Times New Roman"/>
      <w:bCs w:val="0"/>
      <w:noProof/>
      <w:color w:val="000000"/>
      <w:spacing w:val="0"/>
      <w:sz w:val="22"/>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181552570">
      <w:bodyDiv w:val="1"/>
      <w:marLeft w:val="0"/>
      <w:marRight w:val="0"/>
      <w:marTop w:val="0"/>
      <w:marBottom w:val="0"/>
      <w:divBdr>
        <w:top w:val="none" w:sz="0" w:space="0" w:color="auto"/>
        <w:left w:val="none" w:sz="0" w:space="0" w:color="auto"/>
        <w:bottom w:val="none" w:sz="0" w:space="0" w:color="auto"/>
        <w:right w:val="none" w:sz="0" w:space="0" w:color="auto"/>
      </w:divBdr>
    </w:div>
    <w:div w:id="518395668">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7019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TEMP\CMIAXIOMA\View_20918872c35548b2ac7a1da1044d504f\Formular%20BE%20B%20V4%20platzsparende%20Absenderangaben.dotm"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A6B20107-9349-4991-A8C1-32E7B597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 BE B V4 platzsparende Absenderangaben.dotm</Template>
  <TotalTime>0</TotalTime>
  <Pages>7</Pages>
  <Words>1793</Words>
  <Characters>11296</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13063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Reichenbach Selina</dc:creator>
  <dc:description>numéro de document</dc:description>
  <cp:lastModifiedBy>Gerber Nadine, SID-BSM-AB</cp:lastModifiedBy>
  <cp:revision>4</cp:revision>
  <cp:lastPrinted>2019-09-11T20:00:00Z</cp:lastPrinted>
  <dcterms:created xsi:type="dcterms:W3CDTF">2020-12-29T07:12:00Z</dcterms:created>
  <dcterms:modified xsi:type="dcterms:W3CDTF">2021-08-17T11:59:00Z</dcterms:modified>
</cp:coreProperties>
</file>