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A36DED" w:rsidRDefault="00522912" w:rsidP="00E116DB">
      <w:pPr>
        <w:pStyle w:val="1pt"/>
      </w:pPr>
    </w:p>
    <w:p w:rsidR="00DA6BED" w:rsidRPr="00A36DED" w:rsidRDefault="00DA6BED" w:rsidP="00E60A45">
      <w:pPr>
        <w:pStyle w:val="1pt"/>
        <w:ind w:right="4688"/>
        <w:sectPr w:rsidR="00DA6BED" w:rsidRPr="00A36DED" w:rsidSect="006A00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p w:rsidR="00DB693C" w:rsidRPr="00A36DED" w:rsidRDefault="00DB693C" w:rsidP="00DB693C">
      <w:pPr>
        <w:pStyle w:val="1pt"/>
      </w:pPr>
      <w:r w:rsidRPr="00A36DED">
        <w:fldChar w:fldCharType="begin"/>
      </w:r>
      <w:r w:rsidRPr="00A36DED">
        <w:instrText xml:space="preserve"> IF </w:instrText>
      </w:r>
      <w:r w:rsidRPr="00A36DED">
        <w:fldChar w:fldCharType="begin"/>
      </w:r>
      <w:r w:rsidRPr="00A36DED">
        <w:instrText xml:space="preserve"> DOCPROPERTY "CustomField.CopyTo"\*CHARFORMAT </w:instrText>
      </w:r>
      <w:r w:rsidRPr="00A36DED">
        <w:fldChar w:fldCharType="end"/>
      </w:r>
      <w:r w:rsidRPr="00A36DED">
        <w:instrText>="" "" "</w:instrText>
      </w:r>
    </w:p>
    <w:p w:rsidR="00DB693C" w:rsidRPr="00A36DED" w:rsidRDefault="00DB693C" w:rsidP="00DB693C"/>
    <w:p w:rsidR="00DB693C" w:rsidRPr="00A36DED" w:rsidRDefault="00DB693C" w:rsidP="00A81C00">
      <w:pPr>
        <w:pStyle w:val="EnclosuresFristLine"/>
      </w:pPr>
      <w:r w:rsidRPr="00A36DED">
        <w:fldChar w:fldCharType="begin"/>
      </w:r>
      <w:r w:rsidRPr="00A36DED">
        <w:instrText xml:space="preserve"> DOCPROPERTY "Doc.CopyTo"\*CHARFORMAT </w:instrText>
      </w:r>
      <w:r w:rsidRPr="00A36DED">
        <w:fldChar w:fldCharType="separate"/>
      </w:r>
      <w:r w:rsidR="009753BC" w:rsidRPr="00A36DED">
        <w:instrText>Doc.CopyTo</w:instrText>
      </w:r>
      <w:r w:rsidRPr="00A36DED">
        <w:fldChar w:fldCharType="end"/>
      </w:r>
    </w:p>
    <w:p w:rsidR="00DB693C" w:rsidRPr="00A36DED" w:rsidRDefault="00DB693C" w:rsidP="00DB693C">
      <w:pPr>
        <w:pStyle w:val="CopyTo"/>
        <w:rPr>
          <w:lang w:val="de-CH"/>
        </w:rPr>
      </w:pPr>
      <w:bookmarkStart w:id="0" w:name="CustomFieldCopyTo"/>
      <w:bookmarkEnd w:id="0"/>
    </w:p>
    <w:p w:rsidR="006A0005" w:rsidRPr="00A36DED" w:rsidRDefault="00DB693C" w:rsidP="00DB693C">
      <w:pPr>
        <w:pStyle w:val="1pt"/>
      </w:pPr>
      <w:r w:rsidRPr="00A36DED">
        <w:instrText>" \&lt;OawJumpToField value=0/&gt;</w:instrText>
      </w:r>
      <w:r w:rsidRPr="00A36DED">
        <w:fldChar w:fldCharType="end"/>
      </w:r>
    </w:p>
    <w:p w:rsidR="006A0005" w:rsidRPr="00A36DED" w:rsidRDefault="000865CA" w:rsidP="000865CA">
      <w:pPr>
        <w:pStyle w:val="Titel"/>
        <w:rPr>
          <w:sz w:val="38"/>
          <w:szCs w:val="38"/>
        </w:rPr>
      </w:pPr>
      <w:r w:rsidRPr="00A36DED">
        <w:rPr>
          <w:sz w:val="38"/>
          <w:szCs w:val="38"/>
        </w:rPr>
        <w:t xml:space="preserve">4. </w:t>
      </w:r>
      <w:r w:rsidR="006A0005" w:rsidRPr="00A36DED">
        <w:rPr>
          <w:sz w:val="38"/>
          <w:szCs w:val="38"/>
        </w:rPr>
        <w:t>Checkliste Erstellen der kommunalen Alarmierungsbereitschaft / Vollzug Alarmauslösung (alle Gemeinden BE)</w:t>
      </w:r>
    </w:p>
    <w:p w:rsidR="006A0005" w:rsidRPr="00A36DED" w:rsidRDefault="006A0005" w:rsidP="006A0005">
      <w:pPr>
        <w:pStyle w:val="berschrift2"/>
      </w:pPr>
      <w:r w:rsidRPr="00A36DED">
        <w:t>Liste 1: Auslösung ALLGEMEINER ALARM</w:t>
      </w:r>
    </w:p>
    <w:p w:rsidR="006A0005" w:rsidRPr="00A36DED" w:rsidRDefault="006A0005" w:rsidP="006A0005">
      <w:pPr>
        <w:ind w:left="851"/>
      </w:pPr>
      <w:r w:rsidRPr="00A36DED">
        <w:t>Tätigkeiten der Alarmstelle der Gemeinde nach Aufforderung der Kapo zur Auslösung des ALLGEMEINEN ALARMS.</w:t>
      </w:r>
    </w:p>
    <w:p w:rsidR="006A0005" w:rsidRPr="00A36DED" w:rsidRDefault="006A0005" w:rsidP="006A0005">
      <w:pPr>
        <w:ind w:left="851"/>
      </w:pPr>
      <w:r w:rsidRPr="00A36DED">
        <w:t>(Referenzszenario: Unfall mit Freisetzung von Chlorgas)</w:t>
      </w:r>
    </w:p>
    <w:p w:rsidR="006A0005" w:rsidRPr="00A36DED" w:rsidRDefault="006A0005" w:rsidP="006A0005">
      <w:pPr>
        <w:pStyle w:val="berschrift1"/>
      </w:pPr>
      <w:r w:rsidRPr="00A36DED">
        <w:t>Grundsätzliches</w:t>
      </w:r>
    </w:p>
    <w:p w:rsidR="006A0005" w:rsidRPr="00A36DED" w:rsidRDefault="006A0005" w:rsidP="006A0005">
      <w:r w:rsidRPr="00A36DED">
        <w:t>Die Stabsgruppe der Feuerwehr figuriert in ihrem Zuständigkeitsgebiet (Rayon der Feuerwehr) als Alarm- und Meldestelle der Gemeinde/n und stellt die Verbindung zu den kommunalen Exekutivorganen (Gemeinderäte) und den regionalen und lokalen Führungsorganen (RFO / GFO) sicher. Dafür ist sie an ein System zur Mobilisierung von Einsatzmitteln angeschlossen und somit rund um die Uhr erreichbar.</w:t>
      </w:r>
    </w:p>
    <w:p w:rsidR="006A0005" w:rsidRPr="00A36DED" w:rsidRDefault="006A0005" w:rsidP="006A0005">
      <w:r w:rsidRPr="00A36DED">
        <w:t>Die Stabsgruppe der Feuerwehr bezeichnet zu ihrer Unterstützung eine Alarmgruppe. Dieser können Angehörige der Feuerwehr und des Zivilschutzes sowie kommunale Angestellte angehören.</w:t>
      </w:r>
    </w:p>
    <w:p w:rsidR="006A0005" w:rsidRPr="00A36DED" w:rsidRDefault="006A0005" w:rsidP="006A0005">
      <w:r w:rsidRPr="00A36DED">
        <w:t>Die Alarmstelle der Gemeinde nimmt die Alarmierungsaufträge der Kantonalen Alarmstelle (Kapo) entgegen, setzt diese um und sorgt für eine angemessene Information der kommunalen Organe (Gemeinderäte, RFO / GFO). Massgebend ist der kommunale Leistungsauftrag.</w:t>
      </w:r>
    </w:p>
    <w:p w:rsidR="006A0005" w:rsidRPr="00A36DED" w:rsidRDefault="006A0005" w:rsidP="006A0005">
      <w:pPr>
        <w:pStyle w:val="berschrift1"/>
      </w:pPr>
      <w:r w:rsidRPr="00A36DED">
        <w:t>Aufgaben der Alarmstelle der Gemeinde im Ereignisfall</w:t>
      </w:r>
    </w:p>
    <w:p w:rsidR="006A0005" w:rsidRPr="00A36DED" w:rsidRDefault="006A0005" w:rsidP="006A0005">
      <w:r w:rsidRPr="00A36DED">
        <w:t>Die vorliegende Checkliste ist durch die Alarmstelle der Gemeinde Punkt für Punkt abzuarbeiten.</w:t>
      </w:r>
    </w:p>
    <w:p w:rsidR="006A0005" w:rsidRPr="00A36DED" w:rsidRDefault="006A0005" w:rsidP="006A0005">
      <w:r w:rsidRPr="00A36DED">
        <w:t xml:space="preserve">Der Chef der Alarmgruppe stellt sicher, dass das eingesetzte Personal in der Lage ist, die Aufgaben </w:t>
      </w:r>
      <w:r w:rsidRPr="00A36DED">
        <w:rPr>
          <w:b/>
        </w:rPr>
        <w:t>ohne Zeitverluste</w:t>
      </w:r>
      <w:r w:rsidRPr="00A36DED">
        <w:t xml:space="preserve"> selbständig umzusetzen. Dazu muss es mit den Grundlagen zum Vollzug der Alarmierung mittels stationärer und mobiler Sirenen sowie per Telefon vertraut sein.</w:t>
      </w:r>
    </w:p>
    <w:p w:rsidR="006A0005" w:rsidRPr="00A36DED" w:rsidRDefault="006A0005" w:rsidP="006A0005">
      <w:pPr>
        <w:pStyle w:val="berschrift1"/>
      </w:pPr>
      <w:r w:rsidRPr="00A36DED">
        <w:t>Vorbereitung der Alarmierungslisten</w:t>
      </w:r>
    </w:p>
    <w:p w:rsidR="006A0005" w:rsidRPr="00A36DED" w:rsidRDefault="006A0005" w:rsidP="006A0005">
      <w:r w:rsidRPr="00A36DED">
        <w:t>Die Alarmierungslisten (siehe Anhänge) sind entsprechend den kommunalen Gegebenheiten auszufüllen und jährlich anlässlich des Sirenentests im Februar nachzuführen.</w:t>
      </w:r>
    </w:p>
    <w:p w:rsidR="006A0005" w:rsidRPr="00A36DED" w:rsidRDefault="006A0005" w:rsidP="006A0005">
      <w:r w:rsidRPr="00A36DED">
        <w:br w:type="page"/>
      </w:r>
    </w:p>
    <w:p w:rsidR="006A0005" w:rsidRPr="00A36DED" w:rsidRDefault="006A0005" w:rsidP="006A0005">
      <w:pPr>
        <w:pStyle w:val="berschrift1"/>
      </w:pPr>
      <w:r w:rsidRPr="00A36DED">
        <w:lastRenderedPageBreak/>
        <w:t>Liste 1:</w:t>
      </w:r>
      <w:r w:rsidRPr="00A36DED">
        <w:tab/>
        <w:t>ALLGEMEINER ALARM</w:t>
      </w:r>
    </w:p>
    <w:p w:rsidR="006A0005" w:rsidRPr="00A36DED" w:rsidRDefault="006A0005" w:rsidP="006A0005">
      <w:pPr>
        <w:ind w:left="851"/>
      </w:pPr>
      <w:r w:rsidRPr="00A36DED">
        <w:t>Aufgaben der Alarmstelle der Gemeinde nach Auslösung des ALLGEMEINEN ALARMS (Referenzszenario: Unfall mit Freisetzung von Chlorgas)</w:t>
      </w:r>
    </w:p>
    <w:p w:rsidR="006A0005" w:rsidRPr="00A36DED" w:rsidRDefault="006A0005" w:rsidP="006A0005">
      <w:pPr>
        <w:pStyle w:val="berschrift1"/>
      </w:pPr>
      <w:r w:rsidRPr="00A36DED">
        <w:t>1.</w:t>
      </w:r>
      <w:r w:rsidRPr="00A36DED">
        <w:tab/>
        <w:t>Massnahmen der Alarmstelle der Gemeinde (Stabsgruppe Feuerwehr):</w:t>
      </w:r>
    </w:p>
    <w:tbl>
      <w:tblPr>
        <w:tblStyle w:val="BETabelle1"/>
        <w:tblW w:w="9923" w:type="dxa"/>
        <w:tblLook w:val="04A0" w:firstRow="1" w:lastRow="0" w:firstColumn="1" w:lastColumn="0" w:noHBand="0" w:noVBand="1"/>
      </w:tblPr>
      <w:tblGrid>
        <w:gridCol w:w="284"/>
        <w:gridCol w:w="9639"/>
      </w:tblGrid>
      <w:tr w:rsidR="00330400" w:rsidRPr="00A36DED" w:rsidTr="0033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" w:type="dxa"/>
            <w:tcBorders>
              <w:bottom w:val="single" w:sz="4" w:space="0" w:color="DBE5F1" w:themeColor="accent1" w:themeTint="33"/>
            </w:tcBorders>
          </w:tcPr>
          <w:p w:rsidR="00330400" w:rsidRPr="00A36DED" w:rsidRDefault="00A36DED" w:rsidP="0054685C">
            <w:pPr>
              <w:pStyle w:val="FormularBezeichnungstext"/>
              <w:rPr>
                <w:lang w:val="de-CH"/>
              </w:rPr>
            </w:pPr>
            <w:sdt>
              <w:sdtPr>
                <w:rPr>
                  <w:lang w:val="de-CH"/>
                </w:rPr>
                <w:id w:val="6240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330400" w:rsidRPr="00A36DED">
              <w:rPr>
                <w:lang w:val="de-CH"/>
              </w:rPr>
              <w:t xml:space="preserve">  </w:t>
            </w:r>
          </w:p>
        </w:tc>
        <w:tc>
          <w:tcPr>
            <w:tcW w:w="9639" w:type="dxa"/>
            <w:tcBorders>
              <w:bottom w:val="single" w:sz="4" w:space="0" w:color="DBE5F1" w:themeColor="accent1" w:themeTint="33"/>
            </w:tcBorders>
            <w:hideMark/>
          </w:tcPr>
          <w:p w:rsidR="00330400" w:rsidRPr="00A36DED" w:rsidRDefault="00330400" w:rsidP="0054685C">
            <w:pPr>
              <w:pStyle w:val="FormularBezeichnungstext"/>
              <w:rPr>
                <w:lang w:val="de-CH"/>
              </w:rPr>
            </w:pPr>
            <w:r w:rsidRPr="00A36DED">
              <w:rPr>
                <w:sz w:val="17"/>
                <w:szCs w:val="17"/>
                <w:lang w:val="de-CH"/>
              </w:rPr>
              <w:t>Entgegennahme des Alarmierungsauftrags „ALLGEMEINER ALARM“ der Kantonalen Alarmierungsplattform (Regelfall: Konferenzgespräch); Sirenenauslösung zentral durch Kapo via Sirenenfernsteuerung Polyalert; SFP;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12686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  <w:rPr>
                <w:szCs w:val="17"/>
              </w:rPr>
            </w:pPr>
            <w:r w:rsidRPr="00A36DED">
              <w:rPr>
                <w:szCs w:val="17"/>
              </w:rPr>
              <w:t>Hörkontrolle: Bei negativer Hörkontrolle stationäre Sirenen (Versager Sirenenfernsteuerung Polyalert SFP) unverzüglich Handauslösung sicherstellen, vorgängig Personal mit Schlüssel ausrüsten:</w:t>
            </w:r>
          </w:p>
          <w:p w:rsidR="00D5268B" w:rsidRPr="00A36DED" w:rsidRDefault="00D5268B" w:rsidP="0054685C">
            <w:pPr>
              <w:pStyle w:val="Text85pt"/>
            </w:pPr>
            <w:r w:rsidRPr="00A36DED">
              <w:rPr>
                <w:szCs w:val="17"/>
              </w:rPr>
              <w:t xml:space="preserve">Abfolge: 1 Minute ALLGEMEINER ALARM, </w:t>
            </w:r>
            <w:r w:rsidRPr="00A36DED">
              <w:rPr>
                <w:color w:val="FF0000"/>
                <w:szCs w:val="17"/>
              </w:rPr>
              <w:t>dann 4 Minuten Wartezeit; 1 Minute Wiederholung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11961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Aufgebot des erforderlichen Personals aus der Sirenen-Alarmgruppe der Gemeinde (Alarmdossier, Anhang 2) mit eigenen Mitteln, evtl. via Dispositiv FW zwecks unverzügliche Alarmierung mittels mobiler Sirenen und Telefonalarm für abgelegene Gebiete.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16287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Aufgebot / Mobilisierung der Fahrzeuge für die Alarmierung mittels mobiler Sirenen (Alarmdossier, Anhang 6);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15333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Einrücken von Personal und Fahrzeugen am Führungsstandort (in der Regel FW-Magazin) laufend überwachen, sofortige Fahrbereitschaft erstellen, Fahrbefehle (Alarmdossier, Anhang 7) und Telefonlisten (Alarmdossier, Anhang 8) verteilen und Alarmierung mittels mobilen Sirenen und Telefon zeitverzugslos vollziehen. Abfolge analog stationäre Sirenen.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20121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Dem Szenario angepasste persönliche Schutzmassnahmen für Angehörige der Einsatz-dienste befehlen (Pers. ABC-Schutzausrüstung, Dosimeter Zonen 1 / 2 KKW usw.);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19015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Massnahmen zum Schutz der Bevölkerung und der Interventionsdienste entsprechend der Verhaltensanweisungen im Radio befolgen, Ersatzalarmierungsmittel bereitstellen (Megaphone, Lautsprecherwagen, Signalhörner usw.), allenfalls Verbreitung zusätzlicher lokaler Durchsagen;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13986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Aufgebot Pikett Verkehr für Auslösung des Verkehrsumleitungskonzepts (VUK), Sicherstellung der grossräumigen Umfahrung des gefährdeten Gebiets. Verkehrsüberwachung und Verkehrsregelung an neuralgischen Knoten, regelmässige Berichterstattung über Zunahme des Verkehrsflusses. Unnötige Exposition vermeiden;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7286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330400">
            <w:pPr>
              <w:pStyle w:val="Text85pt"/>
            </w:pPr>
            <w:r w:rsidRPr="00A36DED">
              <w:rPr>
                <w:szCs w:val="17"/>
              </w:rPr>
              <w:t xml:space="preserve">Aufgebot zusätzliches Nachrichten- </w:t>
            </w:r>
            <w:bookmarkStart w:id="1" w:name="_GoBack"/>
            <w:bookmarkEnd w:id="1"/>
            <w:r w:rsidRPr="00A36DED">
              <w:rPr>
                <w:szCs w:val="17"/>
              </w:rPr>
              <w:t>und Hilfspersonal der Feuerwehr an den Standort Alarmstelle Gemeinde, permanent Besetzung sicherstellen und regelmässige Kontrolle eingehender Meldungen;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18511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Eröffnung eines Journals, ständiges Abhören des Radios befehlen und ereignisorientierte Meldungen im Journal erfassen;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19784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Verbindungsaufnahme mit den kommunalen Exekutiven und Führungsorganen im eigenen Rayon (Alarmdossier, Anhang 1), Verbreitung des aktuellen Informationsstandes, Regelung der eigenen Erreichbarkeit;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7323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Weitere Aufträge der Behörde/n oder der Führungsorgane ausführen (Nachrichtenbeschaffung, Unterstützungen, Sicherstellung Notstrom, Hilfeleistungen usw.);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-7865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Rückkehr der Fahrer mobile Sirenen laufend kontrollieren;</w:t>
            </w:r>
          </w:p>
        </w:tc>
      </w:tr>
      <w:tr w:rsidR="00330400" w:rsidRPr="00A36DED" w:rsidTr="00330400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A36DED" w:rsidP="0054685C">
            <w:pPr>
              <w:pStyle w:val="Text85pt"/>
            </w:pPr>
            <w:sdt>
              <w:sdtPr>
                <w:id w:val="8176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00" w:rsidRPr="00A36DE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0400" w:rsidRPr="00A36DED">
              <w:t xml:space="preserve">  </w:t>
            </w:r>
          </w:p>
        </w:tc>
        <w:tc>
          <w:tcPr>
            <w:tcW w:w="963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330400" w:rsidRPr="00A36DED" w:rsidRDefault="00330400" w:rsidP="0054685C">
            <w:pPr>
              <w:pStyle w:val="Text85pt"/>
            </w:pPr>
            <w:r w:rsidRPr="00A36DED">
              <w:rPr>
                <w:szCs w:val="17"/>
              </w:rPr>
              <w:t>Vollzugsmeldung über die abgeschlossene Auslösung des ALLGEMEINEN ALARMS an die Gemeindebehörde/n, an die GFO/RFO und an die Kapo erstatten;</w:t>
            </w:r>
          </w:p>
        </w:tc>
      </w:tr>
    </w:tbl>
    <w:p w:rsidR="002C0DF8" w:rsidRPr="00A36DED" w:rsidRDefault="002C0DF8" w:rsidP="006A0005">
      <w:pPr>
        <w:rPr>
          <w:sz w:val="17"/>
          <w:szCs w:val="17"/>
        </w:rPr>
      </w:pPr>
    </w:p>
    <w:sectPr w:rsidR="002C0DF8" w:rsidRPr="00A36DED" w:rsidSect="006A0005">
      <w:headerReference w:type="default" r:id="rId19"/>
      <w:footerReference w:type="default" r:id="rId20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05" w:rsidRPr="00A36DED" w:rsidRDefault="006A0005">
      <w:r w:rsidRPr="00A36DED">
        <w:separator/>
      </w:r>
    </w:p>
  </w:endnote>
  <w:endnote w:type="continuationSeparator" w:id="0">
    <w:p w:rsidR="006A0005" w:rsidRPr="00A36DED" w:rsidRDefault="006A0005">
      <w:r w:rsidRPr="00A36D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5" w:rsidRPr="00A36DED" w:rsidRDefault="00D53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C2" w:rsidRPr="00A36DED" w:rsidRDefault="006057C2" w:rsidP="00E675BA">
    <w:pPr>
      <w:pStyle w:val="Fuzeile"/>
    </w:pPr>
    <w:r w:rsidRPr="00A36DED">
      <w:t>Dossier Alarmstelle der Gemeinde</w:t>
    </w:r>
    <w:r w:rsidRPr="00A36DED">
      <w:tab/>
    </w:r>
    <w:r w:rsidRPr="00A36DED">
      <w:tab/>
    </w:r>
    <w:r w:rsidRPr="00A36DED">
      <w:tab/>
    </w:r>
    <w:r w:rsidRPr="00A36DED">
      <w:tab/>
    </w:r>
    <w:r w:rsidRPr="00A36DED">
      <w:rPr>
        <w:color w:val="FF0000"/>
      </w:rPr>
      <w:t>Stand 01.04.2019</w:t>
    </w:r>
  </w:p>
  <w:p w:rsidR="0072055B" w:rsidRPr="00A36DED" w:rsidRDefault="0072055B" w:rsidP="00480FDE">
    <w:pPr>
      <w:pStyle w:val="Vorlagenbezeichnu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5" w:rsidRPr="00A36DED" w:rsidRDefault="00D53A8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5" w:rsidRPr="0075237B" w:rsidRDefault="00D53A85" w:rsidP="00E675BA">
    <w:pPr>
      <w:pStyle w:val="Fuzeile"/>
    </w:pPr>
    <w:r>
      <w:t>Dossier Alarmstelle der Gemeinde</w:t>
    </w:r>
    <w:r>
      <w:tab/>
    </w:r>
    <w:r>
      <w:tab/>
    </w:r>
    <w:r>
      <w:tab/>
    </w:r>
    <w:r>
      <w:tab/>
    </w:r>
    <w:r w:rsidRPr="00D53A85">
      <w:rPr>
        <w:color w:val="FF0000"/>
      </w:rPr>
      <w:t>Stand 01.04.2019</w:t>
    </w:r>
  </w:p>
  <w:p w:rsidR="00F11761" w:rsidRPr="00761C18" w:rsidRDefault="00F11761" w:rsidP="00761C18">
    <w:pPr>
      <w:pStyle w:val="Vorlagenbezeichn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05" w:rsidRPr="00A36DED" w:rsidRDefault="006A0005">
      <w:r w:rsidRPr="00A36DED">
        <w:separator/>
      </w:r>
    </w:p>
  </w:footnote>
  <w:footnote w:type="continuationSeparator" w:id="0">
    <w:p w:rsidR="006A0005" w:rsidRPr="00A36DED" w:rsidRDefault="006A0005">
      <w:r w:rsidRPr="00A36D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5" w:rsidRPr="00A36DED" w:rsidRDefault="00D53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A36DED" w:rsidRDefault="006A0005" w:rsidP="00330400">
    <w:pPr>
      <w:pStyle w:val="Absender"/>
      <w:tabs>
        <w:tab w:val="clear" w:pos="181"/>
        <w:tab w:val="left" w:pos="5616"/>
      </w:tabs>
    </w:pPr>
    <w:r w:rsidRPr="00A36DED">
      <w:rPr>
        <w:noProof/>
        <w:lang w:eastAsia="de-CH"/>
      </w:rPr>
      <w:drawing>
        <wp:anchor distT="0" distB="0" distL="114300" distR="114300" simplePos="0" relativeHeight="251670528" behindDoc="1" locked="1" layoutInCell="1" allowOverlap="1" wp14:anchorId="326BBD41" wp14:editId="6A4833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8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400" w:rsidRPr="00A36DED">
      <w:tab/>
      <w:t>Dossier Alarmstelle der Gemeinde</w:t>
    </w:r>
  </w:p>
  <w:p w:rsidR="00522912" w:rsidRPr="00A36DED" w:rsidRDefault="00522912" w:rsidP="005124EC">
    <w:pPr>
      <w:pStyle w:val="Absen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5" w:rsidRPr="00A36DED" w:rsidRDefault="00D53A8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245"/>
      <w:gridCol w:w="4733"/>
    </w:tblGrid>
    <w:tr w:rsidR="0072055B" w:rsidRPr="00832D99" w:rsidTr="006A0005">
      <w:tc>
        <w:tcPr>
          <w:tcW w:w="5245" w:type="dxa"/>
        </w:tcPr>
        <w:p w:rsidR="0072055B" w:rsidRPr="00832D99" w:rsidRDefault="0072055B" w:rsidP="00BA67D5">
          <w:pPr>
            <w:pStyle w:val="Kopfzeile"/>
          </w:pPr>
        </w:p>
      </w:tc>
      <w:tc>
        <w:tcPr>
          <w:tcW w:w="4733" w:type="dxa"/>
        </w:tcPr>
        <w:p w:rsidR="0072055B" w:rsidRPr="00832D99" w:rsidRDefault="00330400" w:rsidP="006A0005">
          <w:pPr>
            <w:pStyle w:val="Kopfzeile"/>
          </w:pPr>
          <w:r>
            <w:t>Dossier Alarmstelle der Geminde</w:t>
          </w:r>
        </w:p>
      </w:tc>
    </w:tr>
  </w:tbl>
  <w:p w:rsidR="00DA6BED" w:rsidRPr="00F64BCA" w:rsidRDefault="006A0005" w:rsidP="00F64BCA">
    <w:r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1B358A9F" wp14:editId="7013A5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7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EE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0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FE7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DEF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DEA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02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E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6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6FD"/>
    <w:multiLevelType w:val="multilevel"/>
    <w:tmpl w:val="E3BAED6C"/>
    <w:lvl w:ilvl="0">
      <w:start w:val="4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3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4"/>
  </w:num>
  <w:num w:numId="22">
    <w:abstractNumId w:val="15"/>
  </w:num>
  <w:num w:numId="23">
    <w:abstractNumId w:val="25"/>
  </w:num>
  <w:num w:numId="24">
    <w:abstractNumId w:val="21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0"/>
  </w:num>
  <w:num w:numId="30">
    <w:abstractNumId w:val="20"/>
  </w:num>
  <w:num w:numId="31">
    <w:abstractNumId w:val="20"/>
  </w:num>
  <w:num w:numId="32">
    <w:abstractNumId w:val="18"/>
  </w:num>
  <w:num w:numId="33">
    <w:abstractNumId w:val="18"/>
  </w:num>
  <w:num w:numId="34">
    <w:abstractNumId w:val="18"/>
  </w:num>
  <w:num w:numId="35">
    <w:abstractNumId w:val="12"/>
  </w:num>
  <w:num w:numId="36">
    <w:abstractNumId w:val="12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 PrimaryUID=&quot;ClientSuite&quot; Active=&quot;true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 PrimaryUID=&quot;ClientSuite&quot; Active=&quot;true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 PrimaryUID=&quot;ClientSuite&quot; Active=&quot;true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 PrimaryUID=&quot;ClientSuite&quot; Active=&quot;true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 PrimaryUID=&quot;ClientSuite&quot; Active=&quot;true&quot;&gt;&lt;Field Name=&quot;UID&quot; Value=&quot;2003121817293296325874&quot;/&gt;&lt;/DocProp&gt;&lt;DocProp UID=&quot;201002040922390065206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 PrimaryUID=&quot;ClientSuite&quot;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865CA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6849"/>
    <w:rsid w:val="001507E3"/>
    <w:rsid w:val="00152D5D"/>
    <w:rsid w:val="001543B5"/>
    <w:rsid w:val="0016057B"/>
    <w:rsid w:val="00161D21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6F7F"/>
    <w:rsid w:val="001E050F"/>
    <w:rsid w:val="001E0CA6"/>
    <w:rsid w:val="001E1D4D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400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4B7A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26CC"/>
    <w:rsid w:val="0060293D"/>
    <w:rsid w:val="006057C2"/>
    <w:rsid w:val="00605EF9"/>
    <w:rsid w:val="00607715"/>
    <w:rsid w:val="0062010B"/>
    <w:rsid w:val="006222F5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23A5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2EEC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6D0"/>
    <w:rsid w:val="00A36DED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60C51"/>
    <w:rsid w:val="00B61C29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0AC3"/>
    <w:rsid w:val="00C06E54"/>
    <w:rsid w:val="00C10155"/>
    <w:rsid w:val="00C1235B"/>
    <w:rsid w:val="00C15A9E"/>
    <w:rsid w:val="00C25D12"/>
    <w:rsid w:val="00C32921"/>
    <w:rsid w:val="00C3295E"/>
    <w:rsid w:val="00C35AF9"/>
    <w:rsid w:val="00C45CCD"/>
    <w:rsid w:val="00C50369"/>
    <w:rsid w:val="00C578CD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54A2"/>
    <w:rsid w:val="00D5268B"/>
    <w:rsid w:val="00D53A85"/>
    <w:rsid w:val="00D55C04"/>
    <w:rsid w:val="00D55D19"/>
    <w:rsid w:val="00D6207C"/>
    <w:rsid w:val="00D645C1"/>
    <w:rsid w:val="00D64DC2"/>
    <w:rsid w:val="00D6593F"/>
    <w:rsid w:val="00D70385"/>
    <w:rsid w:val="00D70E31"/>
    <w:rsid w:val="00D76F9F"/>
    <w:rsid w:val="00D83EBC"/>
    <w:rsid w:val="00D84383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48D9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6BDF5A7"/>
  <w15:docId w15:val="{5594D080-1783-49A8-B3E8-24148F7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pPr>
      <w:numPr>
        <w:numId w:val="24"/>
      </w:numPr>
      <w:ind w:left="284" w:hanging="284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810D1"/>
    <w:pPr>
      <w:numPr>
        <w:numId w:val="0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31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31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40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33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3671F559-B4F7-4EB7-AAC1-3BCF4DBC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4441</Characters>
  <Application>Microsoft Office Word</Application>
  <DocSecurity>0</DocSecurity>
  <Lines>80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Gerber Nadine, SID-BSM-AB</cp:lastModifiedBy>
  <cp:revision>9</cp:revision>
  <cp:lastPrinted>2007-07-31T16:59:00Z</cp:lastPrinted>
  <dcterms:created xsi:type="dcterms:W3CDTF">2020-12-28T07:19:00Z</dcterms:created>
  <dcterms:modified xsi:type="dcterms:W3CDTF">2021-08-17T11:20:00Z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